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0" w:line="240" w:lineRule="atLeast"/>
        <w:ind w:firstLine="0" w:left="-589"/>
        <w:jc w:val="center"/>
        <w:rPr>
          <w:rFonts w:ascii="Times New Roman" w:hAnsi="Times New Roman"/>
        </w:rPr>
      </w:pPr>
      <w:bookmarkStart w:id="1" w:name="block-35477270"/>
      <w:r>
        <w:drawing>
          <wp:inline>
            <wp:extent cx="6032500" cy="904875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032500" cy="90487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ectPr>
          <w:pgSz w:h="16383" w:orient="portrait" w:w="11906"/>
          <w:pgMar w:bottom="1134" w:footer="720" w:gutter="0" w:header="720" w:left="1701" w:right="992" w:top="1134"/>
        </w:sectPr>
      </w:pPr>
    </w:p>
    <w:p w14:paraId="03000000">
      <w:pPr>
        <w:spacing w:after="0"/>
        <w:ind w:firstLine="0" w:left="120"/>
        <w:jc w:val="center"/>
      </w:pPr>
      <w:bookmarkStart w:id="2" w:name="block-35477271"/>
      <w:bookmarkEnd w:id="1"/>
      <w:r>
        <w:rPr>
          <w:rFonts w:ascii="Times New Roman" w:hAnsi="Times New Roman"/>
          <w:b w:val="1"/>
          <w:sz w:val="28"/>
        </w:rPr>
        <w:t xml:space="preserve">ПОЯСНИТЕЛЬНАЯ </w:t>
      </w:r>
      <w:r>
        <w:rPr>
          <w:rFonts w:ascii="Times New Roman" w:hAnsi="Times New Roman"/>
          <w:b w:val="1"/>
          <w:sz w:val="28"/>
        </w:rPr>
        <w:t>ЗАПИСКА</w:t>
      </w:r>
    </w:p>
    <w:p w14:paraId="04000000">
      <w:pPr>
        <w:spacing w:after="0"/>
        <w:ind w:firstLine="0" w:left="120"/>
        <w:jc w:val="both"/>
      </w:pPr>
    </w:p>
    <w:p w14:paraId="0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Приоритетными целями обучения математике в 5–6 классах являются:</w:t>
      </w:r>
    </w:p>
    <w:p w14:paraId="06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</w:t>
      </w:r>
      <w:r>
        <w:rPr>
          <w:rFonts w:ascii="Times New Roman" w:hAnsi="Times New Roman"/>
          <w:sz w:val="28"/>
        </w:rPr>
        <w:t>щихся;</w:t>
      </w:r>
    </w:p>
    <w:p w14:paraId="07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14:paraId="08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подведение обучающихся на доступном для них </w:t>
      </w:r>
      <w:r>
        <w:rPr>
          <w:rFonts w:ascii="Times New Roman" w:hAnsi="Times New Roman"/>
          <w:sz w:val="28"/>
        </w:rPr>
        <w:t>уровне</w:t>
      </w:r>
      <w:r>
        <w:rPr>
          <w:rFonts w:ascii="Times New Roman" w:hAnsi="Times New Roman"/>
          <w:sz w:val="28"/>
        </w:rPr>
        <w:t xml:space="preserve"> к осознанию взаимосвязи математики и окружающего</w:t>
      </w:r>
      <w:r>
        <w:rPr>
          <w:rFonts w:ascii="Times New Roman" w:hAnsi="Times New Roman"/>
          <w:sz w:val="28"/>
        </w:rPr>
        <w:t xml:space="preserve"> мира;</w:t>
      </w:r>
    </w:p>
    <w:p w14:paraId="09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практико-ориентированных задач, интерпретировать полученные результаты и оценив</w:t>
      </w:r>
      <w:r>
        <w:rPr>
          <w:rFonts w:ascii="Times New Roman" w:hAnsi="Times New Roman"/>
          <w:sz w:val="28"/>
        </w:rPr>
        <w:t>ать их на соответствие практической ситуации.</w:t>
      </w:r>
    </w:p>
    <w:p w14:paraId="0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</w:t>
      </w:r>
      <w:r>
        <w:rPr>
          <w:rFonts w:ascii="Times New Roman" w:hAnsi="Times New Roman"/>
          <w:sz w:val="28"/>
        </w:rPr>
        <w:t>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14:paraId="0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Изучение арифметического материала начинается </w:t>
      </w:r>
      <w:r>
        <w:rPr>
          <w:rFonts w:ascii="Times New Roman" w:hAnsi="Times New Roman"/>
          <w:sz w:val="28"/>
        </w:rPr>
        <w:t>со</w:t>
      </w:r>
      <w:r>
        <w:rPr>
          <w:rFonts w:ascii="Times New Roman" w:hAnsi="Times New Roman"/>
          <w:sz w:val="28"/>
        </w:rPr>
        <w:t xml:space="preserve"> систематизации и развития знаний о натуральных числах, полученных на уровне </w:t>
      </w:r>
      <w:r>
        <w:rPr>
          <w:rFonts w:ascii="Times New Roman" w:hAnsi="Times New Roman"/>
          <w:sz w:val="28"/>
        </w:rPr>
        <w:t xml:space="preserve">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</w:t>
      </w:r>
      <w:r>
        <w:rPr>
          <w:rFonts w:ascii="Times New Roman" w:hAnsi="Times New Roman"/>
          <w:sz w:val="28"/>
        </w:rPr>
        <w:t>Изучение натуральных чисел продолжается в 6 классе знакомством с начальными понятиями теории делимости.</w:t>
      </w:r>
    </w:p>
    <w:p w14:paraId="0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</w:t>
      </w:r>
      <w:r>
        <w:rPr>
          <w:rFonts w:ascii="Times New Roman" w:hAnsi="Times New Roman"/>
          <w:sz w:val="28"/>
        </w:rPr>
        <w:t xml:space="preserve">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</w:t>
      </w:r>
      <w:r>
        <w:rPr>
          <w:rFonts w:ascii="Times New Roman" w:hAnsi="Times New Roman"/>
          <w:sz w:val="28"/>
        </w:rPr>
        <w:t xml:space="preserve">ми алгоритмами выполнения действий с обыкновенными дробями. Знакомство с десятичными дробями расширит возможности для понимания </w:t>
      </w:r>
      <w:r>
        <w:rPr>
          <w:rFonts w:ascii="Times New Roman" w:hAnsi="Times New Roman"/>
          <w:sz w:val="28"/>
        </w:rPr>
        <w:t>обучающимися прикладного применения новой записи при изучении других предметов и при практическом использовании. К 6 классу отне</w:t>
      </w:r>
      <w:r>
        <w:rPr>
          <w:rFonts w:ascii="Times New Roman" w:hAnsi="Times New Roman"/>
          <w:sz w:val="28"/>
        </w:rPr>
        <w:t>сён второй 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</w:t>
      </w:r>
      <w:r>
        <w:rPr>
          <w:rFonts w:ascii="Times New Roman" w:hAnsi="Times New Roman"/>
          <w:sz w:val="28"/>
        </w:rPr>
        <w:t xml:space="preserve">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14:paraId="0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Особенностью изучения положительных и отрицательных чисел является то, что они также могут рассматриваться в н</w:t>
      </w:r>
      <w:r>
        <w:rPr>
          <w:rFonts w:ascii="Times New Roman" w:hAnsi="Times New Roman"/>
          <w:sz w:val="28"/>
        </w:rPr>
        <w:t xml:space="preserve">есколько этапов. В 6 классе в начале изучения темы «Положительные и отрицательные числа» выделяется </w:t>
      </w:r>
      <w:r>
        <w:rPr>
          <w:rFonts w:ascii="Times New Roman" w:hAnsi="Times New Roman"/>
          <w:sz w:val="28"/>
        </w:rPr>
        <w:t>подтема</w:t>
      </w:r>
      <w:r>
        <w:rPr>
          <w:rFonts w:ascii="Times New Roman" w:hAnsi="Times New Roman"/>
          <w:sz w:val="28"/>
        </w:rPr>
        <w:t xml:space="preserve"> «Целые числа», в рамках которой знакомство с отрицательными числами и действиями с положительными и отрицательными числами происходит на основе соде</w:t>
      </w:r>
      <w:r>
        <w:rPr>
          <w:rFonts w:ascii="Times New Roman" w:hAnsi="Times New Roman"/>
          <w:sz w:val="28"/>
        </w:rPr>
        <w:t>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</w:t>
      </w:r>
      <w:r>
        <w:rPr>
          <w:rFonts w:ascii="Times New Roman" w:hAnsi="Times New Roman"/>
          <w:sz w:val="28"/>
        </w:rPr>
        <w:t>т продолжено в курсе алгебры 7 класса.</w:t>
      </w:r>
    </w:p>
    <w:p w14:paraId="0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</w:t>
      </w:r>
      <w:r>
        <w:rPr>
          <w:rFonts w:ascii="Times New Roman" w:hAnsi="Times New Roman"/>
          <w:sz w:val="28"/>
        </w:rPr>
        <w:t>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14:paraId="0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 программ</w:t>
      </w:r>
      <w:r>
        <w:rPr>
          <w:rFonts w:ascii="Times New Roman" w:hAnsi="Times New Roman"/>
          <w:sz w:val="28"/>
        </w:rPr>
        <w:t xml:space="preserve">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</w:t>
      </w:r>
      <w:r>
        <w:rPr>
          <w:rFonts w:ascii="Times New Roman" w:hAnsi="Times New Roman"/>
          <w:sz w:val="28"/>
        </w:rPr>
        <w:t>используется</w:t>
      </w:r>
      <w:r>
        <w:rPr>
          <w:rFonts w:ascii="Times New Roman" w:hAnsi="Times New Roman"/>
          <w:sz w:val="28"/>
        </w:rPr>
        <w:t xml:space="preserve"> прежде всего д</w:t>
      </w:r>
      <w:r>
        <w:rPr>
          <w:rFonts w:ascii="Times New Roman" w:hAnsi="Times New Roman"/>
          <w:sz w:val="28"/>
        </w:rPr>
        <w:t>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14:paraId="1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 программе учебного курса «Математика» представлена наглядная геометрия, направленная на развитие образного мышления, про</w:t>
      </w:r>
      <w:r>
        <w:rPr>
          <w:rFonts w:ascii="Times New Roman" w:hAnsi="Times New Roman"/>
          <w:sz w:val="28"/>
        </w:rPr>
        <w:t xml:space="preserve">странственного воображения, изобразительных умений. Это важный этап в изучении геометрии, который осуществляется на наглядно-практическом уровне, опирается на наглядно-образное мышление </w:t>
      </w:r>
      <w:r>
        <w:rPr>
          <w:rFonts w:ascii="Times New Roman" w:hAnsi="Times New Roman"/>
          <w:sz w:val="28"/>
        </w:rPr>
        <w:t>обучающихся</w:t>
      </w:r>
      <w:r>
        <w:rPr>
          <w:rFonts w:ascii="Times New Roman" w:hAnsi="Times New Roman"/>
          <w:sz w:val="28"/>
        </w:rPr>
        <w:t xml:space="preserve">. Большая роль отводится практической деятельности, опыту, </w:t>
      </w:r>
      <w:r>
        <w:rPr>
          <w:rFonts w:ascii="Times New Roman" w:hAnsi="Times New Roman"/>
          <w:sz w:val="28"/>
        </w:rPr>
        <w:t xml:space="preserve">эксперименту, моделированию. Обучающиеся знакомятся с геометрическими фигурами на </w:t>
      </w:r>
      <w:r>
        <w:rPr>
          <w:rFonts w:ascii="Times New Roman" w:hAnsi="Times New Roman"/>
          <w:sz w:val="28"/>
        </w:rPr>
        <w:t>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</w:t>
      </w:r>
      <w:r>
        <w:rPr>
          <w:rFonts w:ascii="Times New Roman" w:hAnsi="Times New Roman"/>
          <w:sz w:val="28"/>
        </w:rPr>
        <w:t xml:space="preserve">я наглядной геометрии знания, полученные </w:t>
      </w:r>
      <w:r>
        <w:rPr>
          <w:rFonts w:ascii="Times New Roman" w:hAnsi="Times New Roman"/>
          <w:sz w:val="28"/>
        </w:rPr>
        <w:t>обучающимися</w:t>
      </w:r>
      <w:r>
        <w:rPr>
          <w:rFonts w:ascii="Times New Roman" w:hAnsi="Times New Roman"/>
          <w:sz w:val="28"/>
        </w:rPr>
        <w:t xml:space="preserve"> на уровне начального общего образования, систематизируются и расширяются.</w:t>
      </w:r>
    </w:p>
    <w:p w14:paraId="1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Согласно учебному плану в 5–6 классах изучается интегрированный предмет «Математика», который включает арифметический материал и</w:t>
      </w:r>
      <w:r>
        <w:rPr>
          <w:rFonts w:ascii="Times New Roman" w:hAnsi="Times New Roman"/>
          <w:sz w:val="28"/>
        </w:rPr>
        <w:t xml:space="preserve"> наглядную геометрию, а также пропедевтические сведения из алгебры, элементы логики и начала описательной статистики.</w:t>
      </w:r>
    </w:p>
    <w:p w14:paraId="12000000">
      <w:pPr>
        <w:spacing w:after="0"/>
        <w:ind w:firstLine="600" w:left="0"/>
        <w:jc w:val="both"/>
      </w:pPr>
      <w:bookmarkStart w:id="3" w:name="b3bba1d8-96c6-4edf-a714-0cf8fa85e20b"/>
      <w:r>
        <w:rPr>
          <w:rFonts w:ascii="Times New Roman" w:hAnsi="Times New Roman"/>
          <w:sz w:val="28"/>
        </w:rPr>
        <w:t xml:space="preserve">На изучение учебного курса «Математика» отводится 340 часов: в 5 классе – 170 часов (5 часов в неделю), в 6 классе – 170 часов (5 часов в </w:t>
      </w:r>
      <w:r>
        <w:rPr>
          <w:rFonts w:ascii="Times New Roman" w:hAnsi="Times New Roman"/>
          <w:sz w:val="28"/>
        </w:rPr>
        <w:t>неделю).</w:t>
      </w:r>
      <w:bookmarkEnd w:id="3"/>
    </w:p>
    <w:p w14:paraId="13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14000000">
      <w:pPr>
        <w:spacing w:after="0"/>
        <w:ind w:firstLine="0" w:left="120"/>
        <w:jc w:val="center"/>
      </w:pPr>
      <w:bookmarkStart w:id="4" w:name="block-35477272"/>
      <w:bookmarkEnd w:id="2"/>
      <w:r>
        <w:rPr>
          <w:rFonts w:ascii="Times New Roman" w:hAnsi="Times New Roman"/>
          <w:b w:val="1"/>
          <w:sz w:val="28"/>
        </w:rPr>
        <w:t xml:space="preserve">СОДЕРЖАНИЕ ОБУЧЕНИЯ </w:t>
      </w:r>
    </w:p>
    <w:p w14:paraId="15000000">
      <w:pPr>
        <w:spacing w:after="0"/>
        <w:ind w:firstLine="0" w:left="120"/>
        <w:jc w:val="both"/>
      </w:pPr>
    </w:p>
    <w:p w14:paraId="16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5 КЛАСС</w:t>
      </w:r>
    </w:p>
    <w:p w14:paraId="17000000">
      <w:pPr>
        <w:spacing w:after="0"/>
        <w:ind w:firstLine="0" w:left="120"/>
        <w:jc w:val="both"/>
      </w:pPr>
    </w:p>
    <w:p w14:paraId="18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Натуральные числа и нуль</w:t>
      </w:r>
    </w:p>
    <w:p w14:paraId="1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Натуральное число. Ряд натуральных чисел. Число 0. Изображение натуральных чисел точками на </w:t>
      </w:r>
      <w:r>
        <w:rPr>
          <w:rFonts w:ascii="Times New Roman" w:hAnsi="Times New Roman"/>
          <w:sz w:val="28"/>
        </w:rPr>
        <w:t>координатной</w:t>
      </w:r>
      <w:r>
        <w:rPr>
          <w:rFonts w:ascii="Times New Roman" w:hAnsi="Times New Roman"/>
          <w:sz w:val="28"/>
        </w:rPr>
        <w:t xml:space="preserve"> (числовой) прямой.</w:t>
      </w:r>
    </w:p>
    <w:p w14:paraId="1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Позиционная система счисления. Римская нумерация как пример </w:t>
      </w:r>
      <w:r>
        <w:rPr>
          <w:rFonts w:ascii="Times New Roman" w:hAnsi="Times New Roman"/>
          <w:sz w:val="28"/>
        </w:rPr>
        <w:t>непозиционной системы счисления. Десятичная система счисления.</w:t>
      </w:r>
    </w:p>
    <w:p w14:paraId="1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14:paraId="1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Сложение натуральных чисел, свойство нуля при сложении. Вычитание как действие</w:t>
      </w:r>
      <w:r>
        <w:rPr>
          <w:rFonts w:ascii="Times New Roman" w:hAnsi="Times New Roman"/>
          <w:sz w:val="28"/>
        </w:rPr>
        <w:t>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</w:t>
      </w:r>
      <w:r>
        <w:rPr>
          <w:rFonts w:ascii="Times New Roman" w:hAnsi="Times New Roman"/>
          <w:sz w:val="28"/>
        </w:rPr>
        <w:t>а (законы) сложения и умножения, распределительное свойство (закон) умножения.</w:t>
      </w:r>
    </w:p>
    <w:p w14:paraId="1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Использование букв для обозначения неизвестного компонента и записи свойств арифметических действий.</w:t>
      </w:r>
    </w:p>
    <w:p w14:paraId="1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Делители и кратные числа, разложение на множители. Простые и составные числа</w:t>
      </w:r>
      <w:r>
        <w:rPr>
          <w:rFonts w:ascii="Times New Roman" w:hAnsi="Times New Roman"/>
          <w:sz w:val="28"/>
        </w:rPr>
        <w:t>. Признаки делимости на 2, 5, 10, 3, 9. Деление с остатком.</w:t>
      </w:r>
    </w:p>
    <w:p w14:paraId="1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Степень с натуральным показателем. Запись числа в виде суммы разрядных слагаемых.</w:t>
      </w:r>
    </w:p>
    <w:p w14:paraId="2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Числовое выражение. Вычисление значений числовых выражений, порядок выполнения действий. Использование при вычисле</w:t>
      </w:r>
      <w:r>
        <w:rPr>
          <w:rFonts w:ascii="Times New Roman" w:hAnsi="Times New Roman"/>
          <w:sz w:val="28"/>
        </w:rPr>
        <w:t>ниях переместительного и сочетательного свойств (законов) сложения и умножения, распределительного свойства умножения.</w:t>
      </w:r>
    </w:p>
    <w:p w14:paraId="21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Дроби</w:t>
      </w:r>
    </w:p>
    <w:p w14:paraId="2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Представление о дроби как способе записи части величины. Обыкновенные дроби. Правильные и неправильные дроби. Смешанная дробь, пред</w:t>
      </w:r>
      <w:r>
        <w:rPr>
          <w:rFonts w:ascii="Times New Roman" w:hAnsi="Times New Roman"/>
          <w:sz w:val="28"/>
        </w:rPr>
        <w:t xml:space="preserve">ставление смешанной дроби в виде неправильной дроби и выделение целой части числа из неправильной дроби. Изображение дробей точками на </w:t>
      </w:r>
      <w:r>
        <w:rPr>
          <w:rFonts w:ascii="Times New Roman" w:hAnsi="Times New Roman"/>
          <w:sz w:val="28"/>
        </w:rPr>
        <w:t>числовой</w:t>
      </w:r>
      <w:r>
        <w:rPr>
          <w:rFonts w:ascii="Times New Roman" w:hAnsi="Times New Roman"/>
          <w:sz w:val="28"/>
        </w:rPr>
        <w:t xml:space="preserve"> прямой. Основное свойство дроби. Сокращение дробей. Приведение дроби к новому знаменателю. Сравнение дробей.</w:t>
      </w:r>
    </w:p>
    <w:p w14:paraId="2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Сло</w:t>
      </w:r>
      <w:r>
        <w:rPr>
          <w:rFonts w:ascii="Times New Roman" w:hAnsi="Times New Roman"/>
          <w:sz w:val="28"/>
        </w:rPr>
        <w:t>жение и вычитание дробей. Умножение и деление дробей, взаимно обратные дроби. Нахождение части целого и целого по его части.</w:t>
      </w:r>
    </w:p>
    <w:p w14:paraId="2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Десятичная запись дробей. Представление десятичной дроби в виде обыкновенной. Изображение десятичных дробей точками на </w:t>
      </w:r>
      <w:r>
        <w:rPr>
          <w:rFonts w:ascii="Times New Roman" w:hAnsi="Times New Roman"/>
          <w:sz w:val="28"/>
        </w:rPr>
        <w:t>числовой</w:t>
      </w:r>
      <w:r>
        <w:rPr>
          <w:rFonts w:ascii="Times New Roman" w:hAnsi="Times New Roman"/>
          <w:sz w:val="28"/>
        </w:rPr>
        <w:t xml:space="preserve"> пря</w:t>
      </w:r>
      <w:r>
        <w:rPr>
          <w:rFonts w:ascii="Times New Roman" w:hAnsi="Times New Roman"/>
          <w:sz w:val="28"/>
        </w:rPr>
        <w:t>мой. Сравнение десятичных дробей.</w:t>
      </w:r>
    </w:p>
    <w:p w14:paraId="2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Арифметические действия с десятичными дробями. Округление десятичных дробей.</w:t>
      </w:r>
    </w:p>
    <w:p w14:paraId="2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Решение текстовых задач</w:t>
      </w:r>
    </w:p>
    <w:p w14:paraId="2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текстовых задач арифметическим способом. Решение логических задач. Решение задач перебором всех возможных вариант</w:t>
      </w:r>
      <w:r>
        <w:rPr>
          <w:rFonts w:ascii="Times New Roman" w:hAnsi="Times New Roman"/>
          <w:sz w:val="28"/>
        </w:rPr>
        <w:t>ов. Использование при решении задач таблиц и схем.</w:t>
      </w:r>
    </w:p>
    <w:p w14:paraId="2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задач, содержащих зависимости, связывающие величины: скорость, время, расстояние, цена, количество, стоимость.</w:t>
      </w:r>
      <w:r>
        <w:rPr>
          <w:rFonts w:ascii="Times New Roman" w:hAnsi="Times New Roman"/>
          <w:sz w:val="28"/>
        </w:rPr>
        <w:t xml:space="preserve"> Единицы измерения: массы, объёма, цены, расстояния, времени, скорости. Связь между еди</w:t>
      </w:r>
      <w:r>
        <w:rPr>
          <w:rFonts w:ascii="Times New Roman" w:hAnsi="Times New Roman"/>
          <w:sz w:val="28"/>
        </w:rPr>
        <w:t>ницами измерения каждой величины.</w:t>
      </w:r>
    </w:p>
    <w:p w14:paraId="2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основных задач на дроби.</w:t>
      </w:r>
    </w:p>
    <w:p w14:paraId="2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Представление данных в виде таблиц, столбчатых диаграмм.</w:t>
      </w:r>
    </w:p>
    <w:p w14:paraId="2B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Наглядная геометрия</w:t>
      </w:r>
    </w:p>
    <w:p w14:paraId="2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Наглядные представления о фигурах на плоскости: точка, прямая, отрезок, луч, угол, ломаная, многоугольник, окруж</w:t>
      </w:r>
      <w:r>
        <w:rPr>
          <w:rFonts w:ascii="Times New Roman" w:hAnsi="Times New Roman"/>
          <w:sz w:val="28"/>
        </w:rPr>
        <w:t>ность, круг.</w:t>
      </w:r>
      <w:r>
        <w:rPr>
          <w:rFonts w:ascii="Times New Roman" w:hAnsi="Times New Roman"/>
          <w:sz w:val="28"/>
        </w:rPr>
        <w:t xml:space="preserve"> Угол. Прямой, острый, тупой и развёрнутый углы.</w:t>
      </w:r>
    </w:p>
    <w:p w14:paraId="2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Длина отрезка, метрические единицы длины. Длина </w:t>
      </w:r>
      <w:r>
        <w:rPr>
          <w:rFonts w:ascii="Times New Roman" w:hAnsi="Times New Roman"/>
          <w:sz w:val="28"/>
        </w:rPr>
        <w:t>ломаной</w:t>
      </w:r>
      <w:r>
        <w:rPr>
          <w:rFonts w:ascii="Times New Roman" w:hAnsi="Times New Roman"/>
          <w:sz w:val="28"/>
        </w:rPr>
        <w:t>, периметр многоугольника. Измерение и построение углов с помощью транспортира.</w:t>
      </w:r>
    </w:p>
    <w:p w14:paraId="2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Наглядные представления о фигурах на плоскости: </w:t>
      </w:r>
      <w:r>
        <w:rPr>
          <w:rFonts w:ascii="Times New Roman" w:hAnsi="Times New Roman"/>
          <w:sz w:val="28"/>
        </w:rPr>
        <w:t>многоугольник, прямоугольник, квадрат, треугольник, о равенстве фигур.</w:t>
      </w:r>
    </w:p>
    <w:p w14:paraId="2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</w:t>
      </w:r>
      <w:r>
        <w:rPr>
          <w:rFonts w:ascii="Times New Roman" w:hAnsi="Times New Roman"/>
          <w:sz w:val="28"/>
        </w:rPr>
        <w:t>ств ст</w:t>
      </w:r>
      <w:r>
        <w:rPr>
          <w:rFonts w:ascii="Times New Roman" w:hAnsi="Times New Roman"/>
          <w:sz w:val="28"/>
        </w:rPr>
        <w:t>орон и углов прямоуг</w:t>
      </w:r>
      <w:r>
        <w:rPr>
          <w:rFonts w:ascii="Times New Roman" w:hAnsi="Times New Roman"/>
          <w:sz w:val="28"/>
        </w:rPr>
        <w:t>ольника, квадрата.</w:t>
      </w:r>
    </w:p>
    <w:p w14:paraId="3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14:paraId="3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Наглядные представления о пространственных фигурах: прямоугольный параллелепипед, </w:t>
      </w:r>
      <w:r>
        <w:rPr>
          <w:rFonts w:ascii="Times New Roman" w:hAnsi="Times New Roman"/>
          <w:sz w:val="28"/>
        </w:rPr>
        <w:t>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14:paraId="3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Объём прямоугольного параллелепипеда, куба. Единицы измерения объёма.</w:t>
      </w:r>
    </w:p>
    <w:p w14:paraId="33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6 КЛА</w:t>
      </w:r>
      <w:r>
        <w:rPr>
          <w:rFonts w:ascii="Times New Roman" w:hAnsi="Times New Roman"/>
          <w:b w:val="1"/>
          <w:sz w:val="28"/>
        </w:rPr>
        <w:t>СС</w:t>
      </w:r>
    </w:p>
    <w:p w14:paraId="34000000">
      <w:pPr>
        <w:spacing w:after="0"/>
        <w:ind w:firstLine="0" w:left="120"/>
        <w:jc w:val="both"/>
      </w:pPr>
    </w:p>
    <w:p w14:paraId="35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Натуральные числа</w:t>
      </w:r>
    </w:p>
    <w:p w14:paraId="3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</w:t>
      </w:r>
      <w:r>
        <w:rPr>
          <w:rFonts w:ascii="Times New Roman" w:hAnsi="Times New Roman"/>
          <w:sz w:val="28"/>
        </w:rPr>
        <w:t>ств сл</w:t>
      </w:r>
      <w:r>
        <w:rPr>
          <w:rFonts w:ascii="Times New Roman" w:hAnsi="Times New Roman"/>
          <w:sz w:val="28"/>
        </w:rPr>
        <w:t>ожения и умножения, распределительног</w:t>
      </w:r>
      <w:r>
        <w:rPr>
          <w:rFonts w:ascii="Times New Roman" w:hAnsi="Times New Roman"/>
          <w:sz w:val="28"/>
        </w:rPr>
        <w:t xml:space="preserve">о свойства умножения. Округление натуральных чисел. </w:t>
      </w:r>
    </w:p>
    <w:p w14:paraId="3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14:paraId="38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Дроби</w:t>
      </w:r>
    </w:p>
    <w:p w14:paraId="3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Обыкновенная дробь, основное свойство дроби, сокращение дробей. С</w:t>
      </w:r>
      <w:r>
        <w:rPr>
          <w:rFonts w:ascii="Times New Roman" w:hAnsi="Times New Roman"/>
          <w:sz w:val="28"/>
        </w:rPr>
        <w:t>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</w:t>
      </w:r>
      <w:r>
        <w:rPr>
          <w:rFonts w:ascii="Times New Roman" w:hAnsi="Times New Roman"/>
          <w:sz w:val="28"/>
        </w:rPr>
        <w:t>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14:paraId="3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Отношение. Деление в данном отношении. Масштаб, пропорция. Применение пропорций при решении задач.</w:t>
      </w:r>
    </w:p>
    <w:p w14:paraId="3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Понятие процента. Вычисл</w:t>
      </w:r>
      <w:r>
        <w:rPr>
          <w:rFonts w:ascii="Times New Roman" w:hAnsi="Times New Roman"/>
          <w:sz w:val="28"/>
        </w:rPr>
        <w:t>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14:paraId="3C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Положительные и отрицательные числа</w:t>
      </w:r>
    </w:p>
    <w:p w14:paraId="3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Положительные и отрицательные числа. Целые числа. Модуль </w:t>
      </w:r>
      <w:r>
        <w:rPr>
          <w:rFonts w:ascii="Times New Roman" w:hAnsi="Times New Roman"/>
          <w:sz w:val="28"/>
        </w:rPr>
        <w:t xml:space="preserve">числа, геометрическая интерпретация модуля числа. Изображение чисел на </w:t>
      </w:r>
      <w:r>
        <w:rPr>
          <w:rFonts w:ascii="Times New Roman" w:hAnsi="Times New Roman"/>
          <w:sz w:val="28"/>
        </w:rPr>
        <w:t>координатной</w:t>
      </w:r>
      <w:r>
        <w:rPr>
          <w:rFonts w:ascii="Times New Roman" w:hAnsi="Times New Roman"/>
          <w:sz w:val="28"/>
        </w:rPr>
        <w:t xml:space="preserve"> прямой. Числовые промежутки. Сравнение чисел. Арифметические действия с положительными и отрицательными числами.</w:t>
      </w:r>
    </w:p>
    <w:p w14:paraId="3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Прямоугольная система координат на плоскости. Координаты то</w:t>
      </w:r>
      <w:r>
        <w:rPr>
          <w:rFonts w:ascii="Times New Roman" w:hAnsi="Times New Roman"/>
          <w:sz w:val="28"/>
        </w:rPr>
        <w:t>чки на плоскости, абсцисса и ордината. Построение точек и фигур на координатной плоскости.</w:t>
      </w:r>
    </w:p>
    <w:p w14:paraId="3F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Буквенные выражения</w:t>
      </w:r>
    </w:p>
    <w:p w14:paraId="4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Применение букв для записи математических выражений и предложений. Свойства арифметических действий. Буквенные выражения и числовые подстановки. </w:t>
      </w:r>
      <w:r>
        <w:rPr>
          <w:rFonts w:ascii="Times New Roman" w:hAnsi="Times New Roman"/>
          <w:sz w:val="28"/>
        </w:rPr>
        <w:t>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14:paraId="41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Решение текстовых задач</w:t>
      </w:r>
    </w:p>
    <w:p w14:paraId="4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текстовых задач арифметическим способом. Решение логических задач. Решени</w:t>
      </w:r>
      <w:r>
        <w:rPr>
          <w:rFonts w:ascii="Times New Roman" w:hAnsi="Times New Roman"/>
          <w:sz w:val="28"/>
        </w:rPr>
        <w:t>е задач перебором всех возможных вариантов.</w:t>
      </w:r>
    </w:p>
    <w:p w14:paraId="4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</w:t>
      </w:r>
      <w:r>
        <w:rPr>
          <w:rFonts w:ascii="Times New Roman" w:hAnsi="Times New Roman"/>
          <w:sz w:val="28"/>
        </w:rPr>
        <w:t xml:space="preserve"> Единицы измерения: массы, стоимости, расстояния, вре</w:t>
      </w:r>
      <w:r>
        <w:rPr>
          <w:rFonts w:ascii="Times New Roman" w:hAnsi="Times New Roman"/>
          <w:sz w:val="28"/>
        </w:rPr>
        <w:t>мени, скорости. Связь между единицами измерения каждой величины.</w:t>
      </w:r>
    </w:p>
    <w:p w14:paraId="4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14:paraId="4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Оценка и прикидка, округление результата. Составление буквенных выр</w:t>
      </w:r>
      <w:r>
        <w:rPr>
          <w:rFonts w:ascii="Times New Roman" w:hAnsi="Times New Roman"/>
          <w:sz w:val="28"/>
        </w:rPr>
        <w:t>ажений по условию задачи.</w:t>
      </w:r>
    </w:p>
    <w:p w14:paraId="4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14:paraId="47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Наглядная геометрия</w:t>
      </w:r>
    </w:p>
    <w:p w14:paraId="4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Наглядные представления о фигурах на плоскости: точка, прямая, отрезок, луч, угол, ломаная,</w:t>
      </w:r>
      <w:r>
        <w:rPr>
          <w:rFonts w:ascii="Times New Roman" w:hAnsi="Times New Roman"/>
          <w:sz w:val="28"/>
        </w:rPr>
        <w:t xml:space="preserve"> многоугольник, четырёхугольник, треугольник, окружность, круг.</w:t>
      </w:r>
    </w:p>
    <w:p w14:paraId="4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Взаимное расположение двух прямых на плоскости, параллельные прямые, перпендикулярные прямые. </w:t>
      </w:r>
      <w:r>
        <w:rPr>
          <w:rFonts w:ascii="Times New Roman" w:hAnsi="Times New Roman"/>
          <w:sz w:val="28"/>
        </w:rPr>
        <w:t>Измерение расстояний: между двумя точками, от точки до прямой, длина маршрута на квадратной сетке.</w:t>
      </w:r>
    </w:p>
    <w:p w14:paraId="4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Измерение и построение углов с помощью транспортира. Виды треугольников: остроугольный, прямоугольный, тупоугольный, равнобедренный, равносторонний. Четырёхугольник, примеры четырёхугольников. Прямоугольник, квадрат: использование свой</w:t>
      </w:r>
      <w:r>
        <w:rPr>
          <w:rFonts w:ascii="Times New Roman" w:hAnsi="Times New Roman"/>
          <w:sz w:val="28"/>
        </w:rPr>
        <w:t>ств ст</w:t>
      </w:r>
      <w:r>
        <w:rPr>
          <w:rFonts w:ascii="Times New Roman" w:hAnsi="Times New Roman"/>
          <w:sz w:val="28"/>
        </w:rPr>
        <w:t>орон, углов, д</w:t>
      </w:r>
      <w:r>
        <w:rPr>
          <w:rFonts w:ascii="Times New Roman" w:hAnsi="Times New Roman"/>
          <w:sz w:val="28"/>
        </w:rPr>
        <w:t>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14:paraId="4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Периметр многоугольника. Понятие площади фигуры, единицы измерения площади. Приближённое измерени</w:t>
      </w:r>
      <w:r>
        <w:rPr>
          <w:rFonts w:ascii="Times New Roman" w:hAnsi="Times New Roman"/>
          <w:sz w:val="28"/>
        </w:rPr>
        <w:t>е площади фигур, в том числе на квадратной сетке. Приближённое измерение длины окружности, площади круга.</w:t>
      </w:r>
    </w:p>
    <w:p w14:paraId="4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Симметрия: центральная, осевая и зеркальная симметрии.</w:t>
      </w:r>
    </w:p>
    <w:p w14:paraId="4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Построение симметричных фигур.</w:t>
      </w:r>
    </w:p>
    <w:p w14:paraId="4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Наглядные представления о пространственных фигурах: параллелепип</w:t>
      </w:r>
      <w:r>
        <w:rPr>
          <w:rFonts w:ascii="Times New Roman" w:hAnsi="Times New Roman"/>
          <w:sz w:val="28"/>
        </w:rPr>
        <w:t>ед, куб, призма, пирамида, конус, цилиндр, шар и сфера.</w:t>
      </w:r>
      <w:r>
        <w:rPr>
          <w:rFonts w:ascii="Times New Roman" w:hAnsi="Times New Roman"/>
          <w:sz w:val="28"/>
        </w:rPr>
        <w:t xml:space="preserve">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14:paraId="4F000000">
      <w:pPr>
        <w:spacing w:after="0"/>
        <w:ind w:firstLine="0" w:left="120"/>
        <w:jc w:val="both"/>
      </w:pPr>
      <w:r>
        <w:rPr>
          <w:rFonts w:ascii="Times New Roman" w:hAnsi="Times New Roman"/>
          <w:sz w:val="28"/>
        </w:rPr>
        <w:t>Понятие объёма,</w:t>
      </w:r>
      <w:r>
        <w:rPr>
          <w:rFonts w:ascii="Times New Roman" w:hAnsi="Times New Roman"/>
          <w:sz w:val="28"/>
        </w:rPr>
        <w:t xml:space="preserve"> единицы измерения объёма. Объём прямоугольного параллелепипеда, куба.</w:t>
      </w:r>
    </w:p>
    <w:p w14:paraId="50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51000000">
      <w:pPr>
        <w:spacing w:after="0"/>
        <w:ind w:firstLine="0" w:left="120"/>
        <w:jc w:val="both"/>
      </w:pPr>
      <w:bookmarkStart w:id="5" w:name="block-35477273"/>
      <w:bookmarkEnd w:id="4"/>
      <w:r>
        <w:rPr>
          <w:rFonts w:ascii="Times New Roman" w:hAnsi="Times New Roman"/>
          <w:b w:val="1"/>
          <w:sz w:val="28"/>
        </w:rPr>
        <w:t>ПЛАНИРУЕМЫЕ РЕЗУЛЬТАТЫ ОСВОЕНИЯ ПРОГРАММЫ УЧЕБНОГО КУРСА «МАТЕМАТИКА» НА УРОВНЕ ОСНОВНОГО ОБЩЕГО ОБРАЗОВАНИЯ</w:t>
      </w:r>
    </w:p>
    <w:p w14:paraId="52000000">
      <w:pPr>
        <w:spacing w:after="0"/>
        <w:ind w:firstLine="0" w:left="120"/>
        <w:jc w:val="both"/>
      </w:pPr>
    </w:p>
    <w:p w14:paraId="53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ЛИЧНОСТНЫЕ РЕЗУЛЬТАТЫ</w:t>
      </w:r>
    </w:p>
    <w:p w14:paraId="54000000">
      <w:pPr>
        <w:spacing w:after="0"/>
        <w:ind w:firstLine="0" w:left="120"/>
        <w:jc w:val="both"/>
      </w:pPr>
    </w:p>
    <w:p w14:paraId="55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 xml:space="preserve">Личностные результаты </w:t>
      </w:r>
      <w:r>
        <w:rPr>
          <w:rFonts w:ascii="Times New Roman" w:hAnsi="Times New Roman"/>
          <w:sz w:val="28"/>
        </w:rPr>
        <w:t>освоения программы учебн</w:t>
      </w:r>
      <w:r>
        <w:rPr>
          <w:rFonts w:ascii="Times New Roman" w:hAnsi="Times New Roman"/>
          <w:sz w:val="28"/>
        </w:rPr>
        <w:t>ого курса «Математика» характеризуются:</w:t>
      </w:r>
    </w:p>
    <w:p w14:paraId="5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1) патриотическое воспитание:</w:t>
      </w:r>
    </w:p>
    <w:p w14:paraId="5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</w:t>
      </w:r>
      <w:r>
        <w:rPr>
          <w:rFonts w:ascii="Times New Roman" w:hAnsi="Times New Roman"/>
          <w:sz w:val="28"/>
        </w:rPr>
        <w:t>тижений в других науках и прикладных сферах;</w:t>
      </w:r>
    </w:p>
    <w:p w14:paraId="58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2) гражданское и духовно-нравственное воспитание:</w:t>
      </w:r>
    </w:p>
    <w:p w14:paraId="5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</w:t>
      </w:r>
      <w:r>
        <w:rPr>
          <w:rFonts w:ascii="Times New Roman" w:hAnsi="Times New Roman"/>
          <w:sz w:val="28"/>
        </w:rPr>
        <w:t>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14:paraId="5A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3) трудовое воспитание:</w:t>
      </w:r>
    </w:p>
    <w:p w14:paraId="5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уста</w:t>
      </w:r>
      <w:r>
        <w:rPr>
          <w:rFonts w:ascii="Times New Roman" w:hAnsi="Times New Roman"/>
          <w:sz w:val="28"/>
        </w:rPr>
        <w:t xml:space="preserve">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</w:t>
      </w:r>
      <w:r>
        <w:rPr>
          <w:rFonts w:ascii="Times New Roman" w:hAnsi="Times New Roman"/>
          <w:sz w:val="28"/>
        </w:rPr>
        <w:t>построением индивидуальной траектории образования и жизненных планов с учётом личных интересов и общественных потребностей;</w:t>
      </w:r>
    </w:p>
    <w:p w14:paraId="5C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4) эстетическое воспитание:</w:t>
      </w:r>
    </w:p>
    <w:p w14:paraId="5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способностью к эмоциональному и эстетическому восприятию математических объектов, задач, решений, рассуж</w:t>
      </w:r>
      <w:r>
        <w:rPr>
          <w:rFonts w:ascii="Times New Roman" w:hAnsi="Times New Roman"/>
          <w:sz w:val="28"/>
        </w:rPr>
        <w:t>дений, умению видеть математические закономерности в искусстве;</w:t>
      </w:r>
    </w:p>
    <w:p w14:paraId="5E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5) ценности научного познания:</w:t>
      </w:r>
    </w:p>
    <w:p w14:paraId="5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</w:t>
      </w:r>
      <w:r>
        <w:rPr>
          <w:rFonts w:ascii="Times New Roman" w:hAnsi="Times New Roman"/>
          <w:sz w:val="28"/>
        </w:rPr>
        <w:t xml:space="preserve">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</w:t>
      </w:r>
      <w:r>
        <w:rPr>
          <w:rFonts w:ascii="Times New Roman" w:hAnsi="Times New Roman"/>
          <w:sz w:val="28"/>
        </w:rPr>
        <w:t>познания мира, овладением простейшими навыками исследовательской деятельности;</w:t>
      </w:r>
    </w:p>
    <w:p w14:paraId="60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6)</w:t>
      </w:r>
      <w:r>
        <w:rPr>
          <w:rFonts w:ascii="Times New Roman" w:hAnsi="Times New Roman"/>
          <w:b w:val="1"/>
          <w:sz w:val="28"/>
        </w:rPr>
        <w:t xml:space="preserve"> физическое воспитание, формирование культуры здоровья и эмоционального благополучия:</w:t>
      </w:r>
    </w:p>
    <w:p w14:paraId="6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</w:t>
      </w:r>
      <w:r>
        <w:rPr>
          <w:rFonts w:ascii="Times New Roman" w:hAnsi="Times New Roman"/>
          <w:sz w:val="28"/>
        </w:rPr>
        <w:t xml:space="preserve">рная физическая активность), </w:t>
      </w:r>
      <w:r>
        <w:rPr>
          <w:rFonts w:ascii="Times New Roman" w:hAnsi="Times New Roman"/>
          <w:sz w:val="28"/>
        </w:rPr>
        <w:t>сформированностью</w:t>
      </w:r>
      <w:r>
        <w:rPr>
          <w:rFonts w:ascii="Times New Roman" w:hAnsi="Times New Roman"/>
          <w:sz w:val="28"/>
        </w:rPr>
        <w:t xml:space="preserve"> навыка рефлексии, признанием своего права на ошибку и такого же права другого человека;</w:t>
      </w:r>
    </w:p>
    <w:p w14:paraId="62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7) экологическое воспитание:</w:t>
      </w:r>
    </w:p>
    <w:p w14:paraId="6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ориентацией на применение математических знаний для решения задач в области сохранности </w:t>
      </w:r>
      <w:r>
        <w:rPr>
          <w:rFonts w:ascii="Times New Roman" w:hAnsi="Times New Roman"/>
          <w:sz w:val="28"/>
        </w:rPr>
        <w:t>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14:paraId="64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8) адаптация к изменяющимся условиям социальной и природной среды:</w:t>
      </w:r>
    </w:p>
    <w:p w14:paraId="6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готовностью к дей</w:t>
      </w:r>
      <w:r>
        <w:rPr>
          <w:rFonts w:ascii="Times New Roman" w:hAnsi="Times New Roman"/>
          <w:sz w:val="28"/>
        </w:rPr>
        <w:t>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14:paraId="6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необходимостью в</w:t>
      </w:r>
      <w:r>
        <w:rPr>
          <w:rFonts w:ascii="Times New Roman" w:hAnsi="Times New Roman"/>
          <w:sz w:val="28"/>
        </w:rPr>
        <w:t xml:space="preserve">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14:paraId="6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способностью осознавать стрессовую сит</w:t>
      </w:r>
      <w:r>
        <w:rPr>
          <w:rFonts w:ascii="Times New Roman" w:hAnsi="Times New Roman"/>
          <w:sz w:val="28"/>
        </w:rPr>
        <w:t>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68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МЕТАПРЕДМЕТНЫЕ РЕЗУЛЬТАТЫ</w:t>
      </w:r>
    </w:p>
    <w:p w14:paraId="69000000">
      <w:pPr>
        <w:spacing w:after="0"/>
        <w:ind w:firstLine="0" w:left="120"/>
        <w:jc w:val="both"/>
      </w:pPr>
    </w:p>
    <w:p w14:paraId="6A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Познавательные универсальные учебные действия</w:t>
      </w:r>
    </w:p>
    <w:p w14:paraId="6B000000">
      <w:pPr>
        <w:spacing w:after="0"/>
        <w:ind w:firstLine="0" w:left="120"/>
        <w:jc w:val="both"/>
      </w:pPr>
    </w:p>
    <w:p w14:paraId="6C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Базовые логические действия:</w:t>
      </w:r>
    </w:p>
    <w:p w14:paraId="6D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</w:t>
      </w:r>
      <w:r>
        <w:rPr>
          <w:rFonts w:ascii="Times New Roman" w:hAnsi="Times New Roman"/>
          <w:sz w:val="28"/>
        </w:rPr>
        <w:t>сравнения, критерии проводимого анализа;</w:t>
      </w:r>
    </w:p>
    <w:p w14:paraId="6E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6F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выявлять математические закономерности, взаимосвязи и противоречия в фактах, данных, набл</w:t>
      </w:r>
      <w:r>
        <w:rPr>
          <w:rFonts w:ascii="Times New Roman" w:hAnsi="Times New Roman"/>
          <w:sz w:val="28"/>
        </w:rPr>
        <w:t>юдениях и утверждениях, предлагать критерии для выявления закономерностей и противоречий;</w:t>
      </w:r>
    </w:p>
    <w:p w14:paraId="70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71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разбирать доказательства математических утверждений</w:t>
      </w:r>
      <w:r>
        <w:rPr>
          <w:rFonts w:ascii="Times New Roman" w:hAnsi="Times New Roman"/>
          <w:sz w:val="28"/>
        </w:rPr>
        <w:t xml:space="preserve">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r>
        <w:rPr>
          <w:rFonts w:ascii="Times New Roman" w:hAnsi="Times New Roman"/>
          <w:sz w:val="28"/>
        </w:rPr>
        <w:t>контрпримеры</w:t>
      </w:r>
      <w:r>
        <w:rPr>
          <w:rFonts w:ascii="Times New Roman" w:hAnsi="Times New Roman"/>
          <w:sz w:val="28"/>
        </w:rPr>
        <w:t>, обосновывать собственные рассуждения;</w:t>
      </w:r>
    </w:p>
    <w:p w14:paraId="72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 способ решения учебной задачи (сравнивать несколь</w:t>
      </w:r>
      <w:r>
        <w:rPr>
          <w:rFonts w:ascii="Times New Roman" w:hAnsi="Times New Roman"/>
          <w:sz w:val="28"/>
        </w:rPr>
        <w:t>ко вариантов решения, выбирать наиболее подходящий с учётом самостоятельно выделенных критериев).</w:t>
      </w:r>
    </w:p>
    <w:p w14:paraId="73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Базовые исследовательские действия</w:t>
      </w:r>
      <w:r>
        <w:rPr>
          <w:rFonts w:ascii="Times New Roman" w:hAnsi="Times New Roman"/>
          <w:sz w:val="28"/>
        </w:rPr>
        <w:t>:</w:t>
      </w:r>
    </w:p>
    <w:p w14:paraId="74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использовать вопросы как исследовательский инструмент познания, формулировать вопросы, фиксирующие противоречие, проблему,</w:t>
      </w:r>
      <w:r>
        <w:rPr>
          <w:rFonts w:ascii="Times New Roman" w:hAnsi="Times New Roman"/>
          <w:sz w:val="28"/>
        </w:rPr>
        <w:t xml:space="preserve"> самостоятельно устанавливать искомое и данное, формировать гипотезу, аргументировать свою позицию, мнение;</w:t>
      </w:r>
    </w:p>
    <w:p w14:paraId="75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</w:t>
      </w:r>
      <w:r>
        <w:rPr>
          <w:rFonts w:ascii="Times New Roman" w:hAnsi="Times New Roman"/>
          <w:sz w:val="28"/>
        </w:rPr>
        <w:t>зависимостей объектов между собой;</w:t>
      </w:r>
    </w:p>
    <w:p w14:paraId="76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77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прогнозировать возможное развитие процесса, а такж</w:t>
      </w:r>
      <w:r>
        <w:rPr>
          <w:rFonts w:ascii="Times New Roman" w:hAnsi="Times New Roman"/>
          <w:sz w:val="28"/>
        </w:rPr>
        <w:t>е выдвигать предположения о его развитии в новых условиях.</w:t>
      </w:r>
    </w:p>
    <w:p w14:paraId="78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Работа с информацией:</w:t>
      </w:r>
    </w:p>
    <w:p w14:paraId="79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выявлять недостаточность и избыточность информации, данных, необходимых для решения задачи;</w:t>
      </w:r>
    </w:p>
    <w:p w14:paraId="7A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выбирать, анализировать, систематизировать и интерпретировать информацию различных </w:t>
      </w:r>
      <w:r>
        <w:rPr>
          <w:rFonts w:ascii="Times New Roman" w:hAnsi="Times New Roman"/>
          <w:sz w:val="28"/>
        </w:rPr>
        <w:t>видов и форм представления;</w:t>
      </w:r>
    </w:p>
    <w:p w14:paraId="7B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14:paraId="7C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оценивать надёжность информации по критериям, предложенным учителем или сформулированным самостоятел</w:t>
      </w:r>
      <w:r>
        <w:rPr>
          <w:rFonts w:ascii="Times New Roman" w:hAnsi="Times New Roman"/>
          <w:sz w:val="28"/>
        </w:rPr>
        <w:t>ьно.</w:t>
      </w:r>
    </w:p>
    <w:p w14:paraId="7D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Коммуникативные универсальные учебные действия:</w:t>
      </w:r>
    </w:p>
    <w:p w14:paraId="7E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</w:t>
      </w:r>
      <w:r>
        <w:rPr>
          <w:rFonts w:ascii="Times New Roman" w:hAnsi="Times New Roman"/>
          <w:sz w:val="28"/>
        </w:rPr>
        <w:t xml:space="preserve"> комментировать полученный результат;</w:t>
      </w:r>
    </w:p>
    <w:p w14:paraId="7F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</w:t>
      </w:r>
      <w:r>
        <w:rPr>
          <w:rFonts w:ascii="Times New Roman" w:hAnsi="Times New Roman"/>
          <w:sz w:val="28"/>
        </w:rPr>
        <w:t xml:space="preserve"> различие и сходство позиций, в корректной форме формулировать разногласия, свои возражения;</w:t>
      </w:r>
    </w:p>
    <w:p w14:paraId="80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</w:t>
      </w:r>
      <w:r>
        <w:rPr>
          <w:rFonts w:ascii="Times New Roman" w:hAnsi="Times New Roman"/>
          <w:sz w:val="28"/>
        </w:rPr>
        <w:t>удитории;</w:t>
      </w:r>
    </w:p>
    <w:p w14:paraId="81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14:paraId="82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</w:t>
      </w:r>
      <w:r>
        <w:rPr>
          <w:rFonts w:ascii="Times New Roman" w:hAnsi="Times New Roman"/>
          <w:sz w:val="28"/>
        </w:rPr>
        <w:t>ь процесс и результат работы, обобщать мнения нескольких людей;</w:t>
      </w:r>
    </w:p>
    <w:p w14:paraId="83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</w:t>
      </w:r>
      <w:r>
        <w:rPr>
          <w:rFonts w:ascii="Times New Roman" w:hAnsi="Times New Roman"/>
          <w:sz w:val="28"/>
        </w:rPr>
        <w:t>чество своего вклада в общий продукт по критериям, сформулированным участниками взаимодействия.</w:t>
      </w:r>
    </w:p>
    <w:p w14:paraId="84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Регулятивные универсальные учебные действия</w:t>
      </w:r>
    </w:p>
    <w:p w14:paraId="85000000">
      <w:pPr>
        <w:spacing w:after="0"/>
        <w:ind w:firstLine="0" w:left="120"/>
        <w:jc w:val="both"/>
      </w:pPr>
    </w:p>
    <w:p w14:paraId="86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Самоорганизация:</w:t>
      </w:r>
    </w:p>
    <w:p w14:paraId="87000000">
      <w:pPr>
        <w:numPr>
          <w:ilvl w:val="0"/>
          <w:numId w:val="6"/>
        </w:numPr>
        <w:spacing w:after="0"/>
        <w:ind/>
        <w:jc w:val="both"/>
      </w:pPr>
      <w:r>
        <w:rPr>
          <w:rFonts w:ascii="Times New Roman" w:hAnsi="Times New Roman"/>
          <w:sz w:val="28"/>
        </w:rPr>
        <w:t>самостоятельно составлять план, алгоритм решения задачи (или его часть), выбирать способ решения с</w:t>
      </w:r>
      <w:r>
        <w:rPr>
          <w:rFonts w:ascii="Times New Roman" w:hAnsi="Times New Roman"/>
          <w:sz w:val="28"/>
        </w:rPr>
        <w:t xml:space="preserve">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88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Самоконтроль, эмоциональный интеллект:</w:t>
      </w:r>
    </w:p>
    <w:p w14:paraId="89000000">
      <w:pPr>
        <w:numPr>
          <w:ilvl w:val="0"/>
          <w:numId w:val="7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владеть способами самопроверки, самоконтроля процесса и результата решения математиче</w:t>
      </w:r>
      <w:r>
        <w:rPr>
          <w:rFonts w:ascii="Times New Roman" w:hAnsi="Times New Roman"/>
          <w:sz w:val="28"/>
        </w:rPr>
        <w:t>ской задачи;</w:t>
      </w:r>
    </w:p>
    <w:p w14:paraId="8A000000">
      <w:pPr>
        <w:numPr>
          <w:ilvl w:val="0"/>
          <w:numId w:val="7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14:paraId="8B000000">
      <w:pPr>
        <w:numPr>
          <w:ilvl w:val="0"/>
          <w:numId w:val="7"/>
        </w:numPr>
        <w:spacing w:after="0"/>
        <w:ind/>
        <w:jc w:val="both"/>
      </w:pPr>
      <w:r>
        <w:rPr>
          <w:rFonts w:ascii="Times New Roman" w:hAnsi="Times New Roman"/>
          <w:sz w:val="28"/>
        </w:rPr>
        <w:t>оценивать соответствие результата деятельности поставленной цели и усл</w:t>
      </w:r>
      <w:r>
        <w:rPr>
          <w:rFonts w:ascii="Times New Roman" w:hAnsi="Times New Roman"/>
          <w:sz w:val="28"/>
        </w:rPr>
        <w:t xml:space="preserve">овиям, объяснять причины достижения или </w:t>
      </w:r>
      <w:r>
        <w:rPr>
          <w:rFonts w:ascii="Times New Roman" w:hAnsi="Times New Roman"/>
          <w:sz w:val="28"/>
        </w:rPr>
        <w:t>недостижения</w:t>
      </w:r>
      <w:r>
        <w:rPr>
          <w:rFonts w:ascii="Times New Roman" w:hAnsi="Times New Roman"/>
          <w:sz w:val="28"/>
        </w:rPr>
        <w:t xml:space="preserve"> цели, находить ошибку, давать оценку приобретённому опыту.</w:t>
      </w:r>
    </w:p>
    <w:p w14:paraId="8C000000">
      <w:pPr>
        <w:spacing w:after="0"/>
        <w:ind w:firstLine="0" w:left="120"/>
        <w:jc w:val="both"/>
      </w:pPr>
    </w:p>
    <w:p w14:paraId="8D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 xml:space="preserve">ПРЕДМЕТНЫЕ РЕЗУЛЬТАТЫ </w:t>
      </w:r>
    </w:p>
    <w:p w14:paraId="8E000000">
      <w:pPr>
        <w:spacing w:after="0"/>
        <w:ind w:firstLine="0" w:left="120"/>
        <w:jc w:val="both"/>
      </w:pPr>
    </w:p>
    <w:p w14:paraId="8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 концу обучения </w:t>
      </w:r>
      <w:r>
        <w:rPr>
          <w:rFonts w:ascii="Times New Roman" w:hAnsi="Times New Roman"/>
          <w:b w:val="1"/>
          <w:sz w:val="28"/>
        </w:rPr>
        <w:t>в 5 классе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обучающийся</w:t>
      </w:r>
      <w:r>
        <w:rPr>
          <w:rFonts w:ascii="Times New Roman" w:hAnsi="Times New Roman"/>
          <w:sz w:val="28"/>
        </w:rPr>
        <w:t xml:space="preserve"> получит следующие предметные результаты:</w:t>
      </w:r>
    </w:p>
    <w:p w14:paraId="90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9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Понимать и </w:t>
      </w:r>
      <w:r>
        <w:rPr>
          <w:rFonts w:ascii="Times New Roman" w:hAnsi="Times New Roman"/>
          <w:sz w:val="28"/>
        </w:rPr>
        <w:t>правильно употреблять термины, связанные с натуральными числами, обыкновенными и десятичными дробями.</w:t>
      </w:r>
    </w:p>
    <w:p w14:paraId="9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14:paraId="9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Соотносить точку на координатной (числ</w:t>
      </w:r>
      <w:r>
        <w:rPr>
          <w:rFonts w:ascii="Times New Roman" w:hAnsi="Times New Roman"/>
          <w:sz w:val="28"/>
        </w:rPr>
        <w:t xml:space="preserve">овой) прямой с соответствующим ей числом и изображать натуральные числа точками </w:t>
      </w:r>
      <w:r>
        <w:rPr>
          <w:rFonts w:ascii="Times New Roman" w:hAnsi="Times New Roman"/>
          <w:sz w:val="28"/>
        </w:rPr>
        <w:t>на</w:t>
      </w:r>
      <w:r>
        <w:rPr>
          <w:rFonts w:ascii="Times New Roman" w:hAnsi="Times New Roman"/>
          <w:sz w:val="28"/>
        </w:rPr>
        <w:t xml:space="preserve"> координатной (числовой) прямой.</w:t>
      </w:r>
    </w:p>
    <w:p w14:paraId="9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арифметические действия с натуральными числами, с обыкновенными дробями в простейших случаях.</w:t>
      </w:r>
    </w:p>
    <w:p w14:paraId="9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проверку, прикидку результа</w:t>
      </w:r>
      <w:r>
        <w:rPr>
          <w:rFonts w:ascii="Times New Roman" w:hAnsi="Times New Roman"/>
          <w:sz w:val="28"/>
        </w:rPr>
        <w:t>та вычислений.</w:t>
      </w:r>
    </w:p>
    <w:p w14:paraId="9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Округлять натуральные числа.</w:t>
      </w:r>
    </w:p>
    <w:p w14:paraId="97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Решение текстовых задач</w:t>
      </w:r>
    </w:p>
    <w:p w14:paraId="9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14:paraId="9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задачи, содержащие зависимости, связывающие величины: скорос</w:t>
      </w:r>
      <w:r>
        <w:rPr>
          <w:rFonts w:ascii="Times New Roman" w:hAnsi="Times New Roman"/>
          <w:sz w:val="28"/>
        </w:rPr>
        <w:t>ть, время, расстояние, цена, количество, стоимость.</w:t>
      </w:r>
    </w:p>
    <w:p w14:paraId="9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краткие записи, схемы, таблицы, обозначения при решении задач.</w:t>
      </w:r>
    </w:p>
    <w:p w14:paraId="9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Пользоваться основными единицами измерения: цены, массы, расстояния, времени, скорости, выражать одни единицы величины через </w:t>
      </w:r>
      <w:r>
        <w:rPr>
          <w:rFonts w:ascii="Times New Roman" w:hAnsi="Times New Roman"/>
          <w:sz w:val="28"/>
        </w:rPr>
        <w:t>другие.</w:t>
      </w:r>
    </w:p>
    <w:p w14:paraId="9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14:paraId="9D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Наглядная геометрия</w:t>
      </w:r>
    </w:p>
    <w:p w14:paraId="9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Пользоваться геометрическими понятиями: точка, пря</w:t>
      </w:r>
      <w:r>
        <w:rPr>
          <w:rFonts w:ascii="Times New Roman" w:hAnsi="Times New Roman"/>
          <w:sz w:val="28"/>
        </w:rPr>
        <w:t>мая, отрезок, луч, угол, многоугольник, окружность, круг.</w:t>
      </w:r>
    </w:p>
    <w:p w14:paraId="9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Приводить примеры объектов окружающего мира, имеющих форму изученных геометрических фигур.</w:t>
      </w:r>
    </w:p>
    <w:p w14:paraId="A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терминологию, связанную с углами: вершина, сторона, с многоугольниками: угол, вершина, сторона</w:t>
      </w:r>
      <w:r>
        <w:rPr>
          <w:rFonts w:ascii="Times New Roman" w:hAnsi="Times New Roman"/>
          <w:sz w:val="28"/>
        </w:rPr>
        <w:t>, диагональ, с окружностью: радиус, диаметр, центр.</w:t>
      </w:r>
    </w:p>
    <w:p w14:paraId="A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Изображать изученные геометрические фигуры на нелинованной и клетчатой бумаге с помощью циркуля и линейки.</w:t>
      </w:r>
    </w:p>
    <w:p w14:paraId="A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Находить длины отрезков непосредственным измерением с помощью линейки, строить отрезки заданной д</w:t>
      </w:r>
      <w:r>
        <w:rPr>
          <w:rFonts w:ascii="Times New Roman" w:hAnsi="Times New Roman"/>
          <w:sz w:val="28"/>
        </w:rPr>
        <w:t>лины; строить окружность заданного радиуса.</w:t>
      </w:r>
    </w:p>
    <w:p w14:paraId="A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14:paraId="A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Вычислять периметр и площадь квадрата, прямоугольника, фигур, составленных из прямоугольников, в то</w:t>
      </w:r>
      <w:r>
        <w:rPr>
          <w:rFonts w:ascii="Times New Roman" w:hAnsi="Times New Roman"/>
          <w:sz w:val="28"/>
        </w:rPr>
        <w:t>м числе фигур, изображённых на клетчатой бумаге.</w:t>
      </w:r>
    </w:p>
    <w:p w14:paraId="A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14:paraId="A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Распознавать параллелепипед, куб, использовать терминологию: вершина, ребро, грань, измере</w:t>
      </w:r>
      <w:r>
        <w:rPr>
          <w:rFonts w:ascii="Times New Roman" w:hAnsi="Times New Roman"/>
          <w:sz w:val="28"/>
        </w:rPr>
        <w:t>ния, находить измерения параллелепипеда, куба.</w:t>
      </w:r>
    </w:p>
    <w:p w14:paraId="A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Вычислять объём куба, параллелепипеда по заданным измерениям, пользоваться единицами измерения объёма.</w:t>
      </w:r>
    </w:p>
    <w:p w14:paraId="A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несложные задачи на измерение геометрических величин в практических ситуациях.</w:t>
      </w:r>
    </w:p>
    <w:p w14:paraId="A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 концу обучения </w:t>
      </w:r>
      <w:r>
        <w:rPr>
          <w:rFonts w:ascii="Times New Roman" w:hAnsi="Times New Roman"/>
          <w:b w:val="1"/>
          <w:sz w:val="28"/>
        </w:rPr>
        <w:t>в 6</w:t>
      </w:r>
      <w:r>
        <w:rPr>
          <w:rFonts w:ascii="Times New Roman" w:hAnsi="Times New Roman"/>
          <w:b w:val="1"/>
          <w:sz w:val="28"/>
        </w:rPr>
        <w:t xml:space="preserve"> классе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обучающийся</w:t>
      </w:r>
      <w:r>
        <w:rPr>
          <w:rFonts w:ascii="Times New Roman" w:hAnsi="Times New Roman"/>
          <w:sz w:val="28"/>
        </w:rPr>
        <w:t xml:space="preserve"> получит следующие предметные результаты:</w:t>
      </w:r>
    </w:p>
    <w:p w14:paraId="AA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A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14:paraId="A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Сравнивать и </w:t>
      </w:r>
      <w:r>
        <w:rPr>
          <w:rFonts w:ascii="Times New Roman" w:hAnsi="Times New Roman"/>
          <w:sz w:val="28"/>
        </w:rPr>
        <w:t>упорядочивать целые числа, обыкновенные и десятичные дроби, сравнивать числа одного и разных знаков.</w:t>
      </w:r>
    </w:p>
    <w:p w14:paraId="A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</w:t>
      </w:r>
      <w:r>
        <w:rPr>
          <w:rFonts w:ascii="Times New Roman" w:hAnsi="Times New Roman"/>
          <w:sz w:val="28"/>
        </w:rPr>
        <w:t xml:space="preserve"> и отрицательными числами.</w:t>
      </w:r>
    </w:p>
    <w:p w14:paraId="A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14:paraId="A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Соотносить точку на координатной прямой с соответств</w:t>
      </w:r>
      <w:r>
        <w:rPr>
          <w:rFonts w:ascii="Times New Roman" w:hAnsi="Times New Roman"/>
          <w:sz w:val="28"/>
        </w:rPr>
        <w:t xml:space="preserve">ующим ей числом и изображать числа точками на координатной прямой, находить модуль числа. </w:t>
      </w:r>
    </w:p>
    <w:p w14:paraId="B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Соотносить точки в прямоугольной системе координат с координатами этой точки.</w:t>
      </w:r>
    </w:p>
    <w:p w14:paraId="B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Округлять целые числа и десятичные дроби, находить приближения чисел.</w:t>
      </w:r>
    </w:p>
    <w:p w14:paraId="B2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Числовые и буквен</w:t>
      </w:r>
      <w:r>
        <w:rPr>
          <w:rFonts w:ascii="Times New Roman" w:hAnsi="Times New Roman"/>
          <w:b w:val="1"/>
          <w:sz w:val="28"/>
        </w:rPr>
        <w:t>ные выражения</w:t>
      </w:r>
    </w:p>
    <w:p w14:paraId="B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14:paraId="B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Пользоваться признаками делимости, раскладывать натуральные числа на простые множители</w:t>
      </w:r>
      <w:r>
        <w:rPr>
          <w:rFonts w:ascii="Times New Roman" w:hAnsi="Times New Roman"/>
          <w:sz w:val="28"/>
        </w:rPr>
        <w:t>.</w:t>
      </w:r>
    </w:p>
    <w:p w14:paraId="B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Пользоваться масштабом, составлять пропорции и отношения. </w:t>
      </w:r>
    </w:p>
    <w:p w14:paraId="B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</w:t>
      </w:r>
      <w:r>
        <w:rPr>
          <w:rFonts w:ascii="Times New Roman" w:hAnsi="Times New Roman"/>
          <w:sz w:val="28"/>
        </w:rPr>
        <w:t>и преобразования.</w:t>
      </w:r>
    </w:p>
    <w:p w14:paraId="B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Находить неизвестный компонент равенства.</w:t>
      </w:r>
    </w:p>
    <w:p w14:paraId="B8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Решение текстовых задач</w:t>
      </w:r>
    </w:p>
    <w:p w14:paraId="B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многошаговые текстовые задачи арифметическим способом.</w:t>
      </w:r>
    </w:p>
    <w:p w14:paraId="B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задачи, связанные с отношением, пропорциональностью величин, процентами, решать три основные задачи на </w:t>
      </w:r>
      <w:r>
        <w:rPr>
          <w:rFonts w:ascii="Times New Roman" w:hAnsi="Times New Roman"/>
          <w:sz w:val="28"/>
        </w:rPr>
        <w:t>дроби и проценты.</w:t>
      </w:r>
    </w:p>
    <w:p w14:paraId="B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</w:t>
      </w:r>
      <w:r>
        <w:rPr>
          <w:rFonts w:ascii="Times New Roman" w:hAnsi="Times New Roman"/>
          <w:sz w:val="28"/>
        </w:rPr>
        <w:t>мерения соответствующих величин.</w:t>
      </w:r>
    </w:p>
    <w:p w14:paraId="B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Составлять буквенные выражения по условию задачи.</w:t>
      </w:r>
    </w:p>
    <w:p w14:paraId="B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</w:t>
      </w:r>
      <w:r>
        <w:rPr>
          <w:rFonts w:ascii="Times New Roman" w:hAnsi="Times New Roman"/>
          <w:sz w:val="28"/>
        </w:rPr>
        <w:t>ач.</w:t>
      </w:r>
    </w:p>
    <w:p w14:paraId="B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Представлять информацию с помощью таблиц, линейной и столбчатой диаграмм.</w:t>
      </w:r>
    </w:p>
    <w:p w14:paraId="BF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Наглядная геометрия</w:t>
      </w:r>
    </w:p>
    <w:p w14:paraId="C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14:paraId="C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</w:t>
      </w:r>
      <w:r>
        <w:rPr>
          <w:rFonts w:ascii="Times New Roman" w:hAnsi="Times New Roman"/>
          <w:sz w:val="28"/>
        </w:rPr>
        <w:t>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14:paraId="C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Пользоваться геометрическими понятиями: равенство фигур, симметрия, использовать терминологию, </w:t>
      </w:r>
      <w:r>
        <w:rPr>
          <w:rFonts w:ascii="Times New Roman" w:hAnsi="Times New Roman"/>
          <w:sz w:val="28"/>
        </w:rPr>
        <w:t>связанную с симметрией: ось симметрии, центр симметрии.</w:t>
      </w:r>
    </w:p>
    <w:p w14:paraId="C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Находить величины углов измерением с помощью транспортира, строить углы заданной величины, пользоваться при решении задач градусной мерой углов, распознавать на чертежах острый, прямой, развёрнутый и </w:t>
      </w:r>
      <w:r>
        <w:rPr>
          <w:rFonts w:ascii="Times New Roman" w:hAnsi="Times New Roman"/>
          <w:sz w:val="28"/>
        </w:rPr>
        <w:t>тупой углы.</w:t>
      </w:r>
    </w:p>
    <w:p w14:paraId="C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14:paraId="C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Находить, используя чертёжные инструменты, расстояния: между двумя точками, от точки до прямой, длину </w:t>
      </w:r>
      <w:r>
        <w:rPr>
          <w:rFonts w:ascii="Times New Roman" w:hAnsi="Times New Roman"/>
          <w:sz w:val="28"/>
        </w:rPr>
        <w:t>пути на квадратной сетке.</w:t>
      </w:r>
    </w:p>
    <w:p w14:paraId="C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</w:t>
      </w:r>
      <w:r>
        <w:rPr>
          <w:rFonts w:ascii="Times New Roman" w:hAnsi="Times New Roman"/>
          <w:sz w:val="28"/>
        </w:rPr>
        <w:t>ния площади через другие.</w:t>
      </w:r>
    </w:p>
    <w:p w14:paraId="C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</w:p>
    <w:p w14:paraId="C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Изображать на клетчатой бумаге прямоугольный параллелепипед.</w:t>
      </w:r>
    </w:p>
    <w:p w14:paraId="C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14:paraId="C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несложные задачи на нахождение геометрических величин в практических ситуациях.</w:t>
      </w:r>
    </w:p>
    <w:p w14:paraId="CB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CC000000">
      <w:pPr>
        <w:spacing w:after="0"/>
        <w:ind w:firstLine="0" w:left="120"/>
      </w:pPr>
      <w:bookmarkStart w:id="6" w:name="block-35477269"/>
      <w:bookmarkEnd w:id="5"/>
      <w:r>
        <w:rPr>
          <w:rFonts w:ascii="Times New Roman" w:hAnsi="Times New Roman"/>
          <w:b w:val="1"/>
          <w:sz w:val="28"/>
        </w:rPr>
        <w:t xml:space="preserve"> ТЕМАТИЧЕСКОЕ ПЛАНИРОВАНИЕ </w:t>
      </w:r>
    </w:p>
    <w:p w14:paraId="CD00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5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90"/>
        <w:gridCol w:w="2552"/>
        <w:gridCol w:w="1025"/>
        <w:gridCol w:w="1755"/>
        <w:gridCol w:w="1838"/>
        <w:gridCol w:w="2781"/>
      </w:tblGrid>
      <w:tr>
        <w:trPr>
          <w:trHeight w:hRule="atLeast" w:val="300"/>
        </w:trPr>
        <w:tc>
          <w:tcPr>
            <w:tcW w:type="dxa" w:w="49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CF000000">
            <w:pPr>
              <w:spacing w:after="0"/>
              <w:ind w:firstLine="0" w:left="135"/>
            </w:pPr>
          </w:p>
        </w:tc>
        <w:tc>
          <w:tcPr>
            <w:tcW w:type="dxa" w:w="2552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>Наименовани</w:t>
            </w:r>
            <w:r>
              <w:rPr>
                <w:rFonts w:ascii="Times New Roman" w:hAnsi="Times New Roman"/>
                <w:b w:val="1"/>
                <w:sz w:val="24"/>
              </w:rPr>
              <w:t xml:space="preserve">е разделов и тем программы </w:t>
            </w:r>
          </w:p>
          <w:p w14:paraId="D1000000">
            <w:pPr>
              <w:spacing w:after="0"/>
              <w:ind w:firstLine="0" w:left="135"/>
            </w:pPr>
          </w:p>
        </w:tc>
        <w:tc>
          <w:tcPr>
            <w:tcW w:type="dxa" w:w="4618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0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2781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(цифровые) образовательные ресурсы </w:t>
            </w:r>
          </w:p>
          <w:p w14:paraId="D4000000">
            <w:pPr>
              <w:spacing w:after="0"/>
              <w:ind w:firstLine="0" w:left="135"/>
            </w:pPr>
          </w:p>
        </w:tc>
      </w:tr>
      <w:tr>
        <w:trPr>
          <w:trHeight w:hRule="atLeast" w:val="570"/>
        </w:trPr>
        <w:tc>
          <w:tcPr>
            <w:tcW w:type="dxa" w:w="49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552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D6000000">
            <w:pPr>
              <w:spacing w:after="0"/>
              <w:ind w:firstLine="0" w:left="135"/>
            </w:pP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D8000000">
            <w:pPr>
              <w:spacing w:after="0"/>
              <w:ind w:firstLine="0" w:left="135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DA000000">
            <w:pPr>
              <w:spacing w:after="0"/>
              <w:ind w:firstLine="0" w:left="135"/>
            </w:pPr>
          </w:p>
        </w:tc>
        <w:tc>
          <w:tcPr>
            <w:tcW w:type="dxa" w:w="2781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36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Натуральные числа. Действия с натуральными числами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43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https://m.edsoo.ru/7f4131ce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Наглядная геометрия. Линии на плоскости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12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https://m.edsoo.ru/7f4131ce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Обыкновенные дроби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48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https://m.edsoo.ru/7f4131ce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Наглядная геометрия. Многоугольники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https://m.edsoo.ru/7f4131ce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Десятичные дроби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38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https://m.edsoo.ru/7f4131ce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Наглядная геометрия. Тела и фигуры в пространстве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9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https://m.edsoo.ru/7f4131ce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и обобщение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"https://m.edsoo.ru/7f4131ce"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https://m.edsoo.ru/7f4131ce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690"/>
        </w:trPr>
        <w:tc>
          <w:tcPr>
            <w:tcW w:type="dxa" w:w="3042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170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10000"/>
        </w:tc>
      </w:tr>
    </w:tbl>
    <w:p w14:paraId="0A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0B01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6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90"/>
        <w:gridCol w:w="2552"/>
        <w:gridCol w:w="1025"/>
        <w:gridCol w:w="1755"/>
        <w:gridCol w:w="1838"/>
        <w:gridCol w:w="2781"/>
      </w:tblGrid>
      <w:tr>
        <w:trPr>
          <w:trHeight w:hRule="atLeast" w:val="300"/>
        </w:trPr>
        <w:tc>
          <w:tcPr>
            <w:tcW w:type="dxa" w:w="49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0D010000">
            <w:pPr>
              <w:spacing w:after="0"/>
              <w:ind w:firstLine="0" w:left="135"/>
            </w:pPr>
          </w:p>
        </w:tc>
        <w:tc>
          <w:tcPr>
            <w:tcW w:type="dxa" w:w="2552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Наименование разделов и тем программы </w:t>
            </w:r>
          </w:p>
          <w:p w14:paraId="0F010000">
            <w:pPr>
              <w:spacing w:after="0"/>
              <w:ind w:firstLine="0" w:left="135"/>
            </w:pPr>
          </w:p>
        </w:tc>
        <w:tc>
          <w:tcPr>
            <w:tcW w:type="dxa" w:w="4618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1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2781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(цифровые) образовательные ресурсы </w:t>
            </w:r>
          </w:p>
          <w:p w14:paraId="12010000">
            <w:pPr>
              <w:spacing w:after="0"/>
              <w:ind w:firstLine="0" w:left="135"/>
            </w:pPr>
          </w:p>
        </w:tc>
      </w:tr>
      <w:tr>
        <w:trPr>
          <w:trHeight w:hRule="atLeast" w:val="570"/>
        </w:trPr>
        <w:tc>
          <w:tcPr>
            <w:tcW w:type="dxa" w:w="49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552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14010000">
            <w:pPr>
              <w:spacing w:after="0"/>
              <w:ind w:firstLine="0" w:left="135"/>
            </w:pP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16010000">
            <w:pPr>
              <w:spacing w:after="0"/>
              <w:ind w:firstLine="0" w:left="135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18010000">
            <w:pPr>
              <w:spacing w:after="0"/>
              <w:ind w:firstLine="0" w:left="135"/>
            </w:pPr>
          </w:p>
        </w:tc>
        <w:tc>
          <w:tcPr>
            <w:tcW w:type="dxa" w:w="2781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55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Натуральные числа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30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Наглядная геометрия. </w:t>
            </w:r>
            <w:r>
              <w:rPr>
                <w:rFonts w:ascii="Times New Roman" w:hAnsi="Times New Roman"/>
                <w:sz w:val="24"/>
              </w:rPr>
              <w:t xml:space="preserve">Прямые на </w:t>
            </w:r>
            <w:r>
              <w:rPr>
                <w:rFonts w:ascii="Times New Roman" w:hAnsi="Times New Roman"/>
                <w:sz w:val="24"/>
              </w:rPr>
              <w:t>плоскости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7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Дроби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32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Наглядная геометрия. Симметрия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Выражения с буквами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Наглядная геометрия. Фигуры на плоскости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14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Положительные и отрицательные числа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40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Представление данных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Наглядная геометрия. Фигуры в пространстве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9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9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255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обобщение, </w:t>
            </w:r>
            <w:r>
              <w:rPr>
                <w:rFonts w:ascii="Times New Roman" w:hAnsi="Times New Roman"/>
                <w:sz w:val="24"/>
              </w:rPr>
              <w:t>систематизация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20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"https://m.edsoo.ru/7f414736"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https://m.edsoo.ru/7f414736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042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102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170 </w:t>
            </w:r>
          </w:p>
        </w:tc>
        <w:tc>
          <w:tcPr>
            <w:tcW w:type="dxa" w:w="175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8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27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10000"/>
        </w:tc>
      </w:tr>
    </w:tbl>
    <w:p w14:paraId="5A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5B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5C010000">
      <w:pPr>
        <w:spacing w:after="0"/>
        <w:ind w:firstLine="0" w:left="120"/>
      </w:pPr>
      <w:bookmarkStart w:id="7" w:name="block-35477268"/>
      <w:bookmarkEnd w:id="6"/>
      <w:r>
        <w:rPr>
          <w:rFonts w:ascii="Times New Roman" w:hAnsi="Times New Roman"/>
          <w:b w:val="1"/>
          <w:sz w:val="28"/>
        </w:rPr>
        <w:t xml:space="preserve"> ПОУРОЧНОЕ ПЛАНИРОВАНИЕ </w:t>
      </w:r>
    </w:p>
    <w:p w14:paraId="5D01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5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63"/>
        <w:gridCol w:w="3168"/>
        <w:gridCol w:w="815"/>
        <w:gridCol w:w="1510"/>
        <w:gridCol w:w="1611"/>
        <w:gridCol w:w="1139"/>
        <w:gridCol w:w="1959"/>
      </w:tblGrid>
      <w:tr>
        <w:trPr>
          <w:trHeight w:hRule="atLeast" w:val="300"/>
        </w:trPr>
        <w:tc>
          <w:tcPr>
            <w:tcW w:type="dxa" w:w="463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5F010000">
            <w:pPr>
              <w:spacing w:after="0"/>
              <w:ind w:firstLine="0" w:left="135"/>
            </w:pPr>
          </w:p>
        </w:tc>
        <w:tc>
          <w:tcPr>
            <w:tcW w:type="dxa" w:w="316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Тема урока </w:t>
            </w:r>
          </w:p>
          <w:p w14:paraId="61010000">
            <w:pPr>
              <w:spacing w:after="0"/>
              <w:ind w:firstLine="0" w:left="135"/>
            </w:pPr>
          </w:p>
        </w:tc>
        <w:tc>
          <w:tcPr>
            <w:tcW w:type="dxa" w:w="3936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1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1139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Дата изучения </w:t>
            </w:r>
          </w:p>
          <w:p w14:paraId="64010000">
            <w:pPr>
              <w:spacing w:after="0"/>
              <w:ind w:firstLine="0" w:left="135"/>
            </w:pPr>
          </w:p>
        </w:tc>
        <w:tc>
          <w:tcPr>
            <w:tcW w:type="dxa" w:w="1959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цифровые образовательные ресурсы </w:t>
            </w:r>
          </w:p>
          <w:p w14:paraId="66010000">
            <w:pPr>
              <w:spacing w:after="0"/>
              <w:ind w:firstLine="0" w:left="135"/>
            </w:pPr>
          </w:p>
        </w:tc>
      </w:tr>
      <w:tr>
        <w:trPr>
          <w:trHeight w:hRule="atLeast" w:val="795"/>
        </w:trPr>
        <w:tc>
          <w:tcPr>
            <w:tcW w:type="dxa" w:w="463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16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68010000">
            <w:pPr>
              <w:spacing w:after="0"/>
              <w:ind w:firstLine="0" w:left="135"/>
            </w:pP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6A010000">
            <w:pPr>
              <w:spacing w:after="0"/>
              <w:ind w:firstLine="0" w:left="135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6C010000">
            <w:pPr>
              <w:spacing w:after="0"/>
              <w:ind w:firstLine="0" w:left="135"/>
            </w:pPr>
          </w:p>
        </w:tc>
        <w:tc>
          <w:tcPr>
            <w:tcW w:type="dxa" w:w="1139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59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Десятичная система счисления. Ряд натуральных чисел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"https://m.edsoo.ru/f2a0cc0c"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https://m.edsoo.ru/f2a0cc0c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Десятичная система счисления. Ряд натуральных чисел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Натуральный ряд. Число 0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"https://m.edsoo.ru/f2a0cafe"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https://m.edsoo.ru/f2a0cafe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Натуральный ряд. Число 0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1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Натуральные числа на </w:t>
            </w:r>
            <w:r>
              <w:rPr>
                <w:rFonts w:ascii="Times New Roman" w:hAnsi="Times New Roman"/>
                <w:sz w:val="24"/>
              </w:rPr>
              <w:t>координатной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"https://m.edsoo.ru/f2a0e0fc"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https://m.edsoo.ru/f2a0e0fc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Натуральные числа на </w:t>
            </w:r>
            <w:r>
              <w:rPr>
                <w:rFonts w:ascii="Times New Roman" w:hAnsi="Times New Roman"/>
                <w:sz w:val="24"/>
              </w:rPr>
              <w:t>координатной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"https://m.edsoo.ru/f2a0e2a0"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/f2a0e2a0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Натуральные числа на </w:t>
            </w:r>
            <w:r>
              <w:rPr>
                <w:rFonts w:ascii="Times New Roman" w:hAnsi="Times New Roman"/>
                <w:sz w:val="24"/>
              </w:rPr>
              <w:t>координатной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"https://m.edsoo.ru/f2a0e426"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https://m.edsoo.ru/f2a0e426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округление натуральных чисел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"https://m.edsoo.ru/f2a0ce32"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https://m.edsoo.ru/f2a0ce32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округление натуральных чисел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"https://m.edsoo.ru/f2a0cf54"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https://m.edsoo.ru/f2a0cf54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округление натуральных чисел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"https://m.edsoo.ru/f2a0d300"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https://m.edsoo.ru/f2a0d300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округление натуральных чисел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"https://m.edsoo.ru/f2a0d440"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https://m.edsoo.ru/f2a0d440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Сравнение, округление </w:t>
            </w:r>
            <w:r>
              <w:rPr>
                <w:rFonts w:ascii="Times New Roman" w:hAnsi="Times New Roman"/>
                <w:sz w:val="24"/>
              </w:rPr>
              <w:t>натуральных чисел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"https://m.edsoo.ru/f2a0eaca"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https://m.edsoo.ru/f2a0eaca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"https://m.edsoo.ru/f2a0f5ba"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https://m.edsoo.ru/f2a0f5ba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"https://m.edsoo.ru/f2a0f704"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https://m.edsoo.ru/f2a0f704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"https://m.edsoo.ru/f2a0fd8a"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https://m.edsoo.ru/f2a0fd8a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"https://m.edsoo.ru/f2a1015e"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https://m.edsoo.ru/f2a1015e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</w:t>
            </w:r>
            <w:r>
              <w:rPr>
                <w:rFonts w:ascii="Times New Roman" w:hAnsi="Times New Roman"/>
                <w:sz w:val="24"/>
              </w:rPr>
              <w:t>действия с натуральными числами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"https://m.edsoo.ru/f2a10c3a"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https://m.edsoo.ru/f2a10c3a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0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"https://m.edsoo.ru/f2a10da2"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https://m.edsoo.ru/f2a10da2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"https://m.edsoo.ru/f2a104ec"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https://m.edsoo.ru/f2a104ec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Свойства нуля при сложении и умножении, свойства </w:t>
            </w:r>
            <w:r>
              <w:rPr>
                <w:rFonts w:ascii="Times New Roman" w:hAnsi="Times New Roman"/>
                <w:sz w:val="24"/>
              </w:rPr>
              <w:t>единицы при умножении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1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1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"https://m.edsoo.ru/f2a0ef3e"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https://m.edsoo.ru/f2a0ef3e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Переместительное и </w:t>
            </w:r>
            <w:r>
              <w:rPr>
                <w:rFonts w:ascii="Times New Roman" w:hAnsi="Times New Roman"/>
                <w:sz w:val="24"/>
              </w:rPr>
              <w:t>сочетательное свойства сложения и умножения, распределительное свойство умножения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2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Делители и кратные числа, разложение числа на </w:t>
            </w:r>
            <w:r>
              <w:rPr>
                <w:rFonts w:ascii="Times New Roman" w:hAnsi="Times New Roman"/>
                <w:sz w:val="24"/>
              </w:rPr>
              <w:t>множители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Делители и кратные числа, разложение числа на множители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"https://m.edsoo.ru/f2a116b2"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https://m.edsoo.ru/f2a116b2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Делители и кратные числа, разложение числа на множители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Деление с </w:t>
            </w:r>
            <w:r>
              <w:rPr>
                <w:rFonts w:ascii="Times New Roman" w:hAnsi="Times New Roman"/>
                <w:sz w:val="24"/>
              </w:rPr>
              <w:t>остатком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"https://m.edsoo.ru/f2a1116c"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https://m.edsoo.ru/f2a1116c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Деление с остатком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"https://m.edsoo.ru/f2a114fa"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https://m.edsoo.ru/f2a114fa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Простые и составные числа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"https://m.edsoo.ru/f2a11a90"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https://m.edsoo.ru/f2a11a90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Простые и составные числа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"https://m.edsoo.ru/f2a11bb2"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https://m.edsoo.ru/f2a11bb2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21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Признаки делимости на 2, 5, 10, 3, 9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"https://m.edsoo.ru/f2a11806"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https://m.edsoo.ru/f2a11806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Признаки делимости на 2, 5, 10, 3, 9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"https://m.edsoo.ru/f2a1196e"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https://m.edsoo.ru/f2a1196e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Числовые выражения; порядок </w:t>
            </w:r>
            <w:r>
              <w:rPr>
                <w:rFonts w:ascii="Times New Roman" w:hAnsi="Times New Roman"/>
                <w:sz w:val="24"/>
              </w:rPr>
              <w:t>действий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"https://m.edsoo.ru/f2a11f18"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https://m.edsoo.ru/f2a11f18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выражения; порядок действий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"https://m.edsoo.ru/f2a12080"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https://m.edsoo.ru/f2a12080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Числовые </w:t>
            </w:r>
            <w:r>
              <w:rPr>
                <w:rFonts w:ascii="Times New Roman" w:hAnsi="Times New Roman"/>
                <w:sz w:val="24"/>
              </w:rPr>
              <w:t>выражения; порядок действий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"https://m.edsoo.ru/f2a123fa"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https://m.edsoo.ru/f2a123fa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"https://m.edsoo.ru/f2a0f894"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https://m.edsoo.ru/f2a0f894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"https://m.edsoo.ru/f2a0f9fc"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https://m.edsoo.ru/f2a0f9fc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</w:t>
            </w:r>
            <w:r>
              <w:rPr>
                <w:rFonts w:ascii="Times New Roman" w:hAnsi="Times New Roman"/>
                <w:sz w:val="24"/>
              </w:rPr>
              <w:t>задач на все арифметические действия, на движение и покупки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"https://m.edsoo.ru/f2a121a2"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https://m.edsoo.ru/f2a121a2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"https://m.edsoo.ru/f2a12558"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https://m.edsoo.ru/f2a12558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"https://m.edsoo.ru/f2a12832"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https://m.edsoo.ru/f2a12832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</w:t>
            </w:r>
            <w:r>
              <w:rPr>
                <w:rFonts w:ascii="Times New Roman" w:hAnsi="Times New Roman"/>
                <w:sz w:val="24"/>
              </w:rPr>
              <w:t>текстовых задач на все арифметические действия, на движение и покупки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"https://m.edsoo.ru/f2a12990"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https://m.edsoo.ru/f2a12990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"Натуральные числа и нуль"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"https://m.edsoo.ru/f2a12cba"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https://m.edsoo.ru/f2a12cba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Точка, прямая, отрезок, луч. Ломаная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"https://m.edsoo.ru/f2a0d54e"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https://m.edsoo.ru/f2a0d54e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8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Измерение длины отрезка, метрические единицы измерения </w:t>
            </w:r>
            <w:r>
              <w:rPr>
                <w:rFonts w:ascii="Times New Roman" w:hAnsi="Times New Roman"/>
                <w:sz w:val="24"/>
              </w:rPr>
              <w:t>длины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"https://m.edsoo.ru/f2a0daee"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https://m.edsoo.ru/f2a0daee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Измерение длины отрезка, метрические единицы измерения длины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"https://m.edsoo.ru/f2a0df3a"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https://m.edsoo.ru/f2a0df3a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Окружность и круг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"https://m.edsoo.ru/f2a0d684"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/f2a0d684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Окружность и круг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Практическая работа по теме "Построение узора из окружностей"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"https://m.edsoo.ru/f2a0d7e2"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https://m.edsoo.ru/f2a0d7e2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Угол. Прямой, острый, тупой и развёрнутый углы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"https://m.edsoo.ru/f2a1302a"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https://m.edsoo.ru/f2a1302a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Угол. Прямой, острый, тупой и развёрнутый углы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Измерение углов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"https://m.edsoo.ru/f2a1319c"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https://m.edsoo.ru/f2a1319c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Измерение углов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"https://m.edsoo.ru/f2a132fa"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https://m.edsoo.ru/f2a132fa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Измерение углов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"https://m.edsoo.ru/f2a13476"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https://m.edsoo.ru/f2a13476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Практическая работа по теме "Построение углов"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"https://m.edsoo.ru/f2a13606"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/f2a13606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Дробь. Правильные </w:t>
            </w:r>
            <w:r>
              <w:rPr>
                <w:rFonts w:ascii="Times New Roman" w:hAnsi="Times New Roman"/>
                <w:sz w:val="24"/>
              </w:rPr>
              <w:t>и неправильные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"https://m.edsoo.ru/f2a13764"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https://m.edsoo.ru/f2a13764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Дробь. Правильные и неправильные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2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"https://m.edsoo.ru/f2a13c8c"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https://m.edsoo.ru/f2a13c8c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Дробь. Правильные и неправильные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"https://m.edsoo.ru/f2a14146"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https://m.edsoo.ru/f2a14146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Дробь. Правильные и неправильные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"https://m.edsoo.ru/f2a153f2"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https://m.edsoo.ru/f2a153f2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Дробь. Правильные и неправильные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"https://m.edsoo.ru/f2a15582"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https://m.edsoo.ru/f2a15582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"https://m.edsoo.ru/f2a143e4"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https://m.edsoo.ru/f2a143e4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230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"https://m.edsoo.ru/f2a1451a"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https://m.edsoo.ru/f2a1451a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"https://m.edsoo.ru/f2a1463c"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https://m.edsoo.ru/f2a1463c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"https://m.edsoo.ru/f2a1475e"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https://m.edsoo.ru/f2a1475e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"https://m.edsoo.ru/f2a14c90"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https://m.edsoo.ru/f2a14c90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"https://m.edsoo.ru/f2a14de4"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https://m.edsoo.ru/f2a14de4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"https://m.edsoo.ru/f2a14f74"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https://m.edsoo.ru/f2a14f74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"https://m.edsoo.ru/f2a151f4"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https://m.edsoo.ru/f2a151f4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3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Сложение и вычитание </w:t>
            </w:r>
            <w:r>
              <w:rPr>
                <w:rFonts w:ascii="Times New Roman" w:hAnsi="Times New Roman"/>
                <w:sz w:val="24"/>
              </w:rPr>
              <w:t>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"https://m.edsoo.ru/f2a17cc4"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https://m.edsoo.ru/f2a17cc4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 и вычитание 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"https://m.edsoo.ru/f2a17e54"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https://m.edsoo.ru/f2a17e54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 и вычитание 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"https://m.edsoo.ru/f2a1802a"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https://m.edsoo.ru/f2a1802a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 и вычитание 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 и вычитание 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"https://m.edsoo.ru/f2a1835e"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https://m.edsoo.ru/f2a1835e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 и вычитание 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Сложение и вычитание </w:t>
            </w:r>
            <w:r>
              <w:rPr>
                <w:rFonts w:ascii="Times New Roman" w:hAnsi="Times New Roman"/>
                <w:sz w:val="24"/>
              </w:rPr>
              <w:t>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30000">
            <w:pPr>
              <w:spacing w:after="0"/>
              <w:ind w:firstLine="0" w:left="135"/>
            </w:pPr>
          </w:p>
        </w:tc>
      </w:tr>
      <w:tr>
        <w:trPr>
          <w:trHeight w:hRule="atLeast" w:val="1230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 и вычитание обыкновенных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Смешанная дробь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"https://m.edsoo.ru/f2a1592e"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https://m.edsoo.ru/f2a1592e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Смешанная дробь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"https://m.edsoo.ru/f2a15a5a"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https://m.edsoo.ru/f2a15a5a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Смешанная дробь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"https://m.edsoo.ru/f2a15b68"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https://m.edsoo.ru/f2a15b68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Смешанная дробь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"https://m.edsoo.ru/f2a15e2e"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https://m.edsoo.ru/f2a15e2e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"https://m.edsoo.ru/f2a184e4"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https://m.edsoo.ru/f2a184e4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"https://m.edsoo.ru/f2a18692"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https://m.edsoo.ru/f2a18692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"https://m.edsoo.ru/f2a18a20"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https://m.edsoo.ru/f2a18a20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"https://m.edsoo.ru/f2a18b56"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https://m.edsoo.ru/f2a18b56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"https://m.edsoo.ru/f2a19088"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https://m.edsoo.ru/f2a19088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"https://m.edsoo.ru/f2a19560"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https://m.edsoo.ru/f2a19560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87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</w:t>
            </w:r>
            <w:r>
              <w:rPr>
                <w:rFonts w:ascii="Times New Roman" w:hAnsi="Times New Roman"/>
                <w:sz w:val="24"/>
              </w:rPr>
              <w:t xml:space="preserve">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"https://m.edsoo.ru/f2a196a0"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https://m.edsoo.ru/f2a196a0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sz w:val="24"/>
              </w:rPr>
              <w:t>взаимнообратные</w:t>
            </w:r>
            <w:r>
              <w:rPr>
                <w:rFonts w:ascii="Times New Roman" w:hAnsi="Times New Roman"/>
                <w:sz w:val="24"/>
              </w:rPr>
              <w:t xml:space="preserve">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"https://m.edsoo.ru/f2a198da"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https://m.edsoo.ru/f2a198da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"https://m.edsoo.ru/f2a181ce"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https://m.edsoo.ru/f2a181ce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задач, содержащих дроби. Основные </w:t>
            </w:r>
            <w:r>
              <w:rPr>
                <w:rFonts w:ascii="Times New Roman" w:hAnsi="Times New Roman"/>
                <w:sz w:val="24"/>
              </w:rPr>
              <w:t>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"https://m.edsoo.ru/f2a1835e"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https://m.edsoo.ru/f2a1835e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3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"https://m.edsoo.ru/f2a18c5a"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https://m.edsoo.ru/f2a18c5a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"https://m.edsoo.ru/f2a18e76"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https://m.edsoo.ru/f2a18e76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задач, содержащих дроби. Основные </w:t>
            </w:r>
            <w:r>
              <w:rPr>
                <w:rFonts w:ascii="Times New Roman" w:hAnsi="Times New Roman"/>
                <w:sz w:val="24"/>
              </w:rPr>
              <w:t>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"https://m.edsoo.ru/f2a18f7a"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https://m.edsoo.ru/f2a18f7a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"https://m.edsoo.ru/f2a199f2"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https://m.edsoo.ru/f2a199f2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"https://m.edsoo.ru/f2a19c2c"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https://m.edsoo.ru/f2a19c2c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задач, содержащих дроби. Основные </w:t>
            </w:r>
            <w:r>
              <w:rPr>
                <w:rFonts w:ascii="Times New Roman" w:hAnsi="Times New Roman"/>
                <w:sz w:val="24"/>
              </w:rPr>
              <w:t>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"https://m.edsoo.ru/f2a1a1d6"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https://m.edsoo.ru/f2a1a1d6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"https://m.edsoo.ru/f2a1a2ee"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https://m.edsoo.ru/f2a1a2ee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"https://m.edsoo.ru/f2a1a3fc"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https://m.edsoo.ru/f2a1a3fc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54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Применение букв для записи математических выражений и </w:t>
            </w:r>
            <w:r>
              <w:rPr>
                <w:rFonts w:ascii="Times New Roman" w:hAnsi="Times New Roman"/>
                <w:sz w:val="24"/>
              </w:rPr>
              <w:t>предложений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4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"Обыкновенные дроби"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"https://m.edsoo.ru/f2a1a51e"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https://m.edsoo.ru/f2a1a51e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"https://m.edsoo.ru/f2a16ae0"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https://m.edsoo.ru/f2a16ae0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"https://m.edsoo.ru/f2a16c7a"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https://m.edsoo.ru/f2a16c7a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Практическая работа по теме </w:t>
            </w:r>
            <w:r>
              <w:rPr>
                <w:rFonts w:ascii="Times New Roman" w:hAnsi="Times New Roman"/>
                <w:sz w:val="24"/>
              </w:rPr>
              <w:t>"Построение прямоугольника с заданными сторонами на нелинованной бумаге"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"https://m.edsoo.ru/f2a16e1e"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https://m.edsoo.ru/f2a16e1e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Треугольник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"https://m.edsoo.ru/f2a16194"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https://m.edsoo.ru/f2a16194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Треугольник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4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"https://m.edsoo.ru/f2a16fe0"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https://m.edsoo.ru/f2a16fe0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"https://m.edsoo.ru/f2a17184"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https://m.edsoo.ru/f2a17184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Площадь и </w:t>
            </w:r>
            <w:r>
              <w:rPr>
                <w:rFonts w:ascii="Times New Roman" w:hAnsi="Times New Roman"/>
                <w:sz w:val="24"/>
              </w:rPr>
              <w:t>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"https://m.edsoo.ru/f2a17328"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https://m.edsoo.ru/f2a17328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Периметр многоугольника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"https://m.edsoo.ru/f2a1691e"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https://m.edsoo.ru/f2a1691e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Периметр многоугольника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40000">
            <w:pPr>
              <w:spacing w:after="0"/>
              <w:ind w:firstLine="0" w:left="135"/>
            </w:pPr>
          </w:p>
        </w:tc>
      </w:tr>
      <w:tr>
        <w:trPr>
          <w:trHeight w:hRule="atLeast" w:val="1530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Десятичная запись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"https://m.edsoo.ru/f2a1b55e"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https://m.edsoo.ru/f2a1b55e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Десятичная запись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"https://m.edsoo.ru/f2a1b87e"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https://m.edsoo.ru/f2a1b87e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Десятичная запись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"https://m.edsoo.ru/f2a1bcfc"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https://m.edsoo.ru/f2a1bcfc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"https://m.edsoo.ru/f2a1c49a"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https://m.edsoo.ru/f2a1c49a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"https://m.edsoo.ru/f2a1c63e"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https://m.edsoo.ru/f2a1c63e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"https://m.edsoo.ru/f2a1cb02"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https://m.edsoo.ru/f2a1cb02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"https://m.edsoo.ru/f2a1cc2e"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https://m.edsoo.ru/f2a1cc2e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4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"https://m.edsoo.ru/f2a1ce4a"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https://m.edsoo.ru/f2a1ce4a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"https://m.edsoo.ru/f2a1cf62"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https://m.edsoo.ru/f2a1cf62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"https://m.edsoo.ru/f2a1d174"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https://m.edsoo.ru/f2a1d174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"https://m.edsoo.ru/f2a1d516"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https://m.edsoo.ru/f2a1d516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"https://m.edsoo.ru/f2a1d64c"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https://m.edsoo.ru/f2a1d64c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"https://m.edsoo.ru/f2a1d750"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https://m.edsoo.ru/f2a1d750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"https://m.edsoo.ru/f2a1d85e"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/f2a1d85e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"https://m.edsoo.ru/f2a1d962"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https://m.edsoo.ru/f2a1d962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4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"https://m.edsoo.ru/f2a1da7a"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https://m.edsoo.ru/f2a1da7a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"https://m.edsoo.ru/f2a1db88"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https://m.edsoo.ru/f2a1db88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91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"https://m.edsoo.ru/f2a1e01a"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https://m.edsoo.ru/f2a1e01a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"https://m.edsoo.ru/f2a1e150"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https://m.edsoo.ru/f2a1e150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"https://m.edsoo.ru/f2a1e268"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https://m.edsoo.ru/f2a1e268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"https://m.edsoo.ru/f2a1e3da"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/f2a1e3da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"https://m.edsoo.ru/f2a1e4f2"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https://m.edsoo.ru/f2a1e4f2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"https://m.edsoo.ru/f2a1e4f2"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https://m.edsoo.ru/f2a1e4f2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"https://m.edsoo.ru/f2a1e5f6"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https://m.edsoo.ru/f2a1e5f6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"https://m.edsoo.ru/f2a1e704"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https://m.edsoo.ru/f2a1e704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Действия с десятичными дробями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5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"https://m.edsoo.ru/f2a1e826"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https://m.edsoo.ru/f2a1e826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"https://m.edsoo.ru/f2a1eb50"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https://m.edsoo.ru/f2a1eb50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"https://m.edsoo.ru/f2a1ec68"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https://m.edsoo.ru/f2a1ec68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десятичных дробей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5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</w:t>
            </w:r>
            <w:r>
              <w:rPr>
                <w:rFonts w:ascii="Times New Roman" w:hAnsi="Times New Roman"/>
                <w:sz w:val="24"/>
              </w:rPr>
              <w:t>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"https://m.edsoo.ru/f2a1ed8a"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https://m.edsoo.ru/f2a1ed8a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"https://m.edsoo.ru/f2a1ef10"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https://m.edsoo.ru/f2a1ef10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"https://m.edsoo.ru/f2a1f028"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https://m.edsoo.ru/f2a1f028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1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задач, </w:t>
            </w:r>
            <w:r>
              <w:rPr>
                <w:rFonts w:ascii="Times New Roman" w:hAnsi="Times New Roman"/>
                <w:sz w:val="24"/>
              </w:rPr>
              <w:t>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"https://m.edsoo.ru/f2a1f136"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https://m.edsoo.ru/f2a1f136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5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</w:t>
            </w:r>
            <w:r>
              <w:rPr>
                <w:rFonts w:ascii="Times New Roman" w:hAnsi="Times New Roman"/>
                <w:sz w:val="24"/>
              </w:rPr>
              <w:t xml:space="preserve"> дроби. Основные задачи на дроби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5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"Десятичные дроби"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"https://m.edsoo.ru/f2a1f23a"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https://m.edsoo.ru/f2a1f23a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Многогранники. Изображение многогранников. Модели </w:t>
            </w:r>
            <w:r>
              <w:rPr>
                <w:rFonts w:ascii="Times New Roman" w:hAnsi="Times New Roman"/>
                <w:sz w:val="24"/>
              </w:rPr>
              <w:t>пространственных тел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"https://m.edsoo.ru/f2a1a69a"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https://m.edsoo.ru/f2a1a69a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"https://m.edsoo.ru/f2a1ad2a"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https://m.edsoo.ru/f2a1ad2a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"https://m.edsoo.ru/f2a1a802"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https://m.edsoo.ru/f2a1a802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Прямоугольный параллелепипед, куб. Развёртки куба и </w:t>
            </w:r>
            <w:r>
              <w:rPr>
                <w:rFonts w:ascii="Times New Roman" w:hAnsi="Times New Roman"/>
                <w:sz w:val="24"/>
              </w:rPr>
              <w:t>параллелепипеда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"https://m.edsoo.ru/f2a1a924"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https://m.edsoo.ru/f2a1a924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Практическая работа по теме "Развёртка куба"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"https://m.edsoo.ru/f2a1aef6"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https://m.edsoo.ru/f2a1aef6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Объём куба, прямоугольного параллелепипеда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"https://m.edsoo.ru/f2a1b09a"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https://m.edsoo.ru/f2a1b09a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Объём куба, прямоугольного параллелепипеда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"https://m.edsoo.ru/f2a1b248"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https://m.edsoo.ru/f2a1b248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Объём куба, прямоугольного параллелепипеда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5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Объём куба, прямоугольного параллелепипеда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50000">
            <w:pPr>
              <w:spacing w:after="0"/>
              <w:ind w:firstLine="0" w:left="135"/>
            </w:pPr>
          </w:p>
        </w:tc>
      </w:tr>
      <w:tr>
        <w:trPr>
          <w:trHeight w:hRule="atLeast" w:val="148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161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"https://m.edsoo.ru/f2a1f76c"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https://m.edsoo.ru/f2a1f76c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162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"https://m.edsoo.ru/f2a1f924"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https://m.edsoo.ru/f2a1f924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163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основных </w:t>
            </w:r>
            <w:r>
              <w:rPr>
                <w:rFonts w:ascii="Times New Roman" w:hAnsi="Times New Roman"/>
                <w:sz w:val="24"/>
              </w:rPr>
              <w:t>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"https://m.edsoo.ru/f2a1faaa"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https://m.edsoo.ru/f2a1faaa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164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"https://m.edsoo.ru/f2a1fc08"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https://m.edsoo.ru/f2a1fc08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165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"https://m.edsoo.ru/f2a1feec"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https://m.edsoo.ru/f2a1feec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166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основных </w:t>
            </w:r>
            <w:r>
              <w:rPr>
                <w:rFonts w:ascii="Times New Roman" w:hAnsi="Times New Roman"/>
                <w:sz w:val="24"/>
              </w:rPr>
              <w:t>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"https://m.edsoo.ru/f2a200a4"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https://m.edsoo.ru/f2a200a4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167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Итоговая контрольная работа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5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5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168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основных понятий и методов курса 5 класса, обобщение </w:t>
            </w:r>
            <w:r>
              <w:rPr>
                <w:rFonts w:ascii="Times New Roman" w:hAnsi="Times New Roman"/>
                <w:sz w:val="24"/>
              </w:rPr>
              <w:t>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6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"https://m.edsoo.ru/f2a201f8"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https://m.edsoo.ru/f2a201f8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169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6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"https://m.edsoo.ru/f2a20388"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https://m.edsoo.ru/f2a20388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170</w:t>
            </w:r>
          </w:p>
        </w:tc>
        <w:tc>
          <w:tcPr>
            <w:tcW w:type="dxa" w:w="31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60000">
            <w:pPr>
              <w:spacing w:after="0"/>
              <w:ind w:firstLine="0" w:left="135"/>
            </w:pPr>
          </w:p>
        </w:tc>
        <w:tc>
          <w:tcPr>
            <w:tcW w:type="dxa" w:w="195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"https://m.edsoo.ru/f2a2069e"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https://m.edsoo.ru/f2a2069e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631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81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170 </w:t>
            </w:r>
          </w:p>
        </w:tc>
        <w:tc>
          <w:tcPr>
            <w:tcW w:type="dxa" w:w="151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 </w:t>
            </w:r>
          </w:p>
        </w:tc>
        <w:tc>
          <w:tcPr>
            <w:tcW w:type="dxa" w:w="16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 </w:t>
            </w:r>
          </w:p>
        </w:tc>
        <w:tc>
          <w:tcPr>
            <w:tcW w:type="dxa" w:w="3098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60000"/>
        </w:tc>
      </w:tr>
    </w:tbl>
    <w:p w14:paraId="1806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1906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6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68"/>
        <w:gridCol w:w="3080"/>
        <w:gridCol w:w="824"/>
        <w:gridCol w:w="1521"/>
        <w:gridCol w:w="1621"/>
        <w:gridCol w:w="1148"/>
        <w:gridCol w:w="1970"/>
      </w:tblGrid>
      <w:tr>
        <w:trPr>
          <w:trHeight w:hRule="atLeast" w:val="300"/>
        </w:trPr>
        <w:tc>
          <w:tcPr>
            <w:tcW w:type="dxa" w:w="46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1B060000">
            <w:pPr>
              <w:spacing w:after="0"/>
              <w:ind w:firstLine="0" w:left="135"/>
            </w:pPr>
          </w:p>
        </w:tc>
        <w:tc>
          <w:tcPr>
            <w:tcW w:type="dxa" w:w="308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Тема урока </w:t>
            </w:r>
          </w:p>
          <w:p w14:paraId="1D060000">
            <w:pPr>
              <w:spacing w:after="0"/>
              <w:ind w:firstLine="0" w:left="135"/>
            </w:pPr>
          </w:p>
        </w:tc>
        <w:tc>
          <w:tcPr>
            <w:tcW w:type="dxa" w:w="3966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6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114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Дата изучения </w:t>
            </w:r>
          </w:p>
          <w:p w14:paraId="20060000">
            <w:pPr>
              <w:spacing w:after="0"/>
              <w:ind w:firstLine="0" w:left="135"/>
            </w:pPr>
          </w:p>
        </w:tc>
        <w:tc>
          <w:tcPr>
            <w:tcW w:type="dxa" w:w="197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цифровые образовательные ресурсы </w:t>
            </w:r>
          </w:p>
          <w:p w14:paraId="22060000">
            <w:pPr>
              <w:spacing w:after="0"/>
              <w:ind w:firstLine="0" w:left="135"/>
            </w:pPr>
          </w:p>
        </w:tc>
      </w:tr>
      <w:tr>
        <w:trPr>
          <w:trHeight w:hRule="atLeast" w:val="795"/>
        </w:trPr>
        <w:tc>
          <w:tcPr>
            <w:tcW w:type="dxa" w:w="46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08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24060000">
            <w:pPr>
              <w:spacing w:after="0"/>
              <w:ind w:firstLine="0" w:left="135"/>
            </w:pP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26060000">
            <w:pPr>
              <w:spacing w:after="0"/>
              <w:ind w:firstLine="0" w:left="135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28060000">
            <w:pPr>
              <w:spacing w:after="0"/>
              <w:ind w:firstLine="0" w:left="135"/>
            </w:pPr>
          </w:p>
        </w:tc>
        <w:tc>
          <w:tcPr>
            <w:tcW w:type="dxa" w:w="114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7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470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"https://m.edsoo.ru/f2a208ec"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https://m.edsoo.ru/f2a208ec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"https://m.edsoo.ru/f2a20aea"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https://m.edsoo.ru/f2a20aea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"https://m.edsoo.ru/f2a2140e"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https://m.edsoo.ru/f2a2140e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"https://m.edsoo.ru/f2a21580"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https://m.edsoo.ru/f2a21580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"https://m.edsoo.ru/f2a216de"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https://m.edsoo.ru/f2a216de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действия с </w:t>
            </w:r>
            <w:r>
              <w:rPr>
                <w:rFonts w:ascii="Times New Roman" w:hAnsi="Times New Roman"/>
                <w:sz w:val="24"/>
              </w:rPr>
              <w:t>многозначными натуральными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"https://m.edsoo.ru/f2a2180a"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https://m.edsoo.ru/f2a2180a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"https://m.edsoo.ru/f2a20c48"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https://m.edsoo.ru/f2a20c48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"https://m.edsoo.ru/f2a20d6a"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https://m.edsoo.ru/f2a20d6a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6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6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60000">
            <w:pPr>
              <w:spacing w:after="0"/>
              <w:ind w:firstLine="0" w:left="135"/>
            </w:pPr>
          </w:p>
        </w:tc>
      </w:tr>
      <w:tr>
        <w:trPr>
          <w:trHeight w:hRule="atLeast" w:val="13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натуральных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"https://m.edsoo.ru/f2a21274"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https://m.edsoo.ru/f2a21274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натуральных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6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натуральных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6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"https://m.edsoo.ru/f2a22a3e"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https://m.edsoo.ru/f2a22a3e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"https://m.edsoo.ru/f2a22b9c"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https://m.edsoo.ru/f2a22b9c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Делители и </w:t>
            </w:r>
            <w:r>
              <w:rPr>
                <w:rFonts w:ascii="Times New Roman" w:hAnsi="Times New Roman"/>
                <w:sz w:val="24"/>
              </w:rPr>
              <w:t>кратные числа; наибольший общий делитель и наименьшее общее кратное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"https://m.edsoo.ru/f2a2340c"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https://m.edsoo.ru/f2a2340c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6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6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6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Делимость суммы и произведения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"https://m.edsoo.ru/f2a22d2c"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https://m.edsoo.ru/f2a22d2c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Делимость суммы и произведения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"https://m.edsoo.ru/f2a23254"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https://m.edsoo.ru/f2a23254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Деление с остатком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6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Деление с остатком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"https://m.edsoo.ru/f2a24104"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https://m.edsoo.ru/f2a24104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21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"https://m.edsoo.ru/f2a21e90"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https://m.edsoo.ru/f2a21e90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"https://m.edsoo.ru/f2a2226e"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https://m.edsoo.ru/f2a2226e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"https://m.edsoo.ru/f2a22412"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https://m.edsoo.ru/f2a22412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"https://m.edsoo.ru/f2a226e2"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https://m.edsoo.ru/f2a226e2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"https://m.edsoo.ru/f2a228a4"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https://m.edsoo.ru/f2a228a4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"Натуральные числа"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6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"https://m.edsoo.ru/f2a242a8"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https://m.edsoo.ru/f2a242a8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Перпендикулярные прямые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"https://m.edsoo.ru/f2a24442"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https://m.edsoo.ru/f2a24442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Перпендикулярные прямые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"https://m.edsoo.ru/f2a24596"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https://m.edsoo.ru/f2a24596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Параллельные прямые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"https://m.edsoo.ru/f2a248d4"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https://m.edsoo.ru/f2a248d4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Параллельные прямые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"https://m.edsoo.ru/f2a24a32"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https://m.edsoo.ru/f2a24a32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"https://m.edsoo.ru/f2a24776"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https://m.edsoo.ru/f2a24776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7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"https://m.edsoo.ru/f2a24eb0"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https://m.edsoo.ru/f2a24eb0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"https://m.edsoo.ru/f2a261fc"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https://m.edsoo.ru/f2a261fc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"https://m.edsoo.ru/f2a26670"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https://m.edsoo.ru/f2a26670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"https://m.edsoo.ru/f2a26936"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https://m.edsoo.ru/f2a26936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"https://m.edsoo.ru/f2a26ab2"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https://m.edsoo.ru/f2a26ab2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и упорядочивание дробей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"https://m.edsoo.ru/f2a2721e"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https://m.edsoo.ru/f2a2721e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и упорядочивание дробей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"https://m.edsoo.ru/f2a2749e"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https://m.edsoo.ru/f2a2749e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и упорядочивание дробей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"https://m.edsoo.ru/f2a275ac"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https://m.edsoo.ru/f2a275ac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Десятичные дроби и метрическая система мер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"https://m.edsoo.ru/f2a2638c"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https://m.edsoo.ru/f2a2638c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Десятичные дроби и метрическая система мер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7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"https://m.edsoo.ru/f2a276c4"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https://m.edsoo.ru/f2a276c4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"https://m.edsoo.ru/f2a277dc"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https://m.edsoo.ru/f2a277dc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"https://m.edsoo.ru/f2a27d40"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https://m.edsoo.ru/f2a27d40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действия с </w:t>
            </w:r>
            <w:r>
              <w:rPr>
                <w:rFonts w:ascii="Times New Roman" w:hAnsi="Times New Roman"/>
                <w:sz w:val="24"/>
              </w:rPr>
              <w:t>обыкновенными и десятичными дробями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"https://m.edsoo.ru/f2a27ec6"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https://m.edsoo.ru/f2a27ec6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"https://m.edsoo.ru/f2a27c00"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https://m.edsoo.ru/f2a27c00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Отношение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"https://m.edsoo.ru/f2a282c2"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https://m.edsoo.ru/f2a282c2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Отношение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70000">
            <w:pPr>
              <w:spacing w:after="0"/>
              <w:ind w:firstLine="0" w:left="135"/>
            </w:pPr>
          </w:p>
        </w:tc>
      </w:tr>
      <w:tr>
        <w:trPr>
          <w:trHeight w:hRule="atLeast" w:val="1410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Деление в данном отношении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"https://m.edsoo.ru/f2a28448"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https://m.edsoo.ru/f2a28448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Деление в данном отношении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7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Масштаб, пропорция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"https://m.edsoo.ru/f2a28a7e"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https://m.edsoo.ru/f2a28a7e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Масштаб, пропорция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"https://m.edsoo.ru/f2a28c22"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https://m.edsoo.ru/f2a28c22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процента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"https://m.edsoo.ru/f2a28d76"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https://m.edsoo.ru/f2a28d76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процента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"https://m.edsoo.ru/f2a28efc"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https://m.edsoo.ru/f2a28efc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"https://m.edsoo.ru/f2a29064"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https://m.edsoo.ru/f2a29064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"https://m.edsoo.ru/f2a291e0"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https://m.edsoo.ru/f2a291e0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7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7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задач, </w:t>
            </w:r>
            <w:r>
              <w:rPr>
                <w:rFonts w:ascii="Times New Roman" w:hAnsi="Times New Roman"/>
                <w:sz w:val="24"/>
              </w:rPr>
              <w:t>содержащих дроби и проценты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"https://m.edsoo.ru/f2a26512"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https://m.edsoo.ru/f2a26512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 и проценты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"https://m.edsoo.ru/f2a2818c"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https://m.edsoo.ru/f2a2818c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 и проценты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"https://m.edsoo.ru/f2a29546"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https://m.edsoo.ru/f2a29546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дроби и проценты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7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"https://m.edsoo.ru/f2a29a46"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https://m.edsoo.ru/f2a29a46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"Дроби"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"https://m.edsoo.ru/f2a29d34"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https://m.edsoo.ru/f2a29d34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Практическая работа по теме </w:t>
            </w:r>
            <w:r>
              <w:rPr>
                <w:rFonts w:ascii="Times New Roman" w:hAnsi="Times New Roman"/>
                <w:sz w:val="24"/>
              </w:rPr>
              <w:t>"Отношение длины окружности к её диаметру"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"https://m.edsoo.ru/f2a29bea"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https://m.edsoo.ru/f2a29bea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Осевая симметрия. Центральная симметрия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"https://m.edsoo.ru/f2a2509a"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https://m.edsoo.ru/f2a2509a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Осевая симметрия. Центральная симметрия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"https://m.edsoo.ru/f2a25428"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https://m.edsoo.ru/f2a25428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Построение симметричных фигур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"https://m.edsoo.ru/f2a252ca"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https://m.edsoo.ru/f2a252ca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Построение симметричных фигур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"https://m.edsoo.ru/f2a257fc"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https://m.edsoo.ru/f2a257fc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Практическая работа по теме "Осевая симметрия"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"https://m.edsoo.ru/f2a2598c"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https://m.edsoo.ru/f2a2598c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Симметрия в пространстве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"https://m.edsoo.ru/f2a25ae0"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https://m.edsoo.ru/f2a25ae0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Применение букв для записи математических </w:t>
            </w:r>
            <w:r>
              <w:rPr>
                <w:rFonts w:ascii="Times New Roman" w:hAnsi="Times New Roman"/>
                <w:sz w:val="24"/>
              </w:rPr>
              <w:t>выражений и предложений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"https://m.edsoo.ru/f2a2b274"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https://m.edsoo.ru/f2a2b274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Буквенные выражения и числовые подстановки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"https://m.edsoo.ru/f2a2b972"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https://m.edsoo.ru/f2a2b972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Буквенные равенства, нахождение неизвестного компонента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"https://m.edsoo.ru/f2a2bada"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https://m.edsoo.ru/f2a2bada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Буквенные равенства, нахождение неизвестного компонента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"https://m.edsoo.ru/f2a2bbe8"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https://m.edsoo.ru/f2a2bbe8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"https://m.edsoo.ru/f2a2bd14"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https://m.edsoo.ru/f2a2bd14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"https://m.edsoo.ru/f2a2be40"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https://m.edsoo.ru/f2a2be40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Четырёхугольник, примеры четырёхугольников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"https://m.edsoo.ru/f2a2a19e"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https://m.edsoo.ru/f2a2a19e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Прямоугольник, квадрат: свойства сторон, углов, диагоналей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"https://m.edsoo.ru/f2a2a2f2"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https://m.edsoo.ru/f2a2a2f2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Прямоугольник, квадрат: свойства сторон, углов, диагоналей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Измерение углов. Виды треугольников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"https://m.edsoo.ru/f2a2a75c"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https://m.edsoo.ru/f2a2a75c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Измерение углов. Виды треугольников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"https://m.edsoo.ru/f2a2ab94"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https://m.edsoo.ru/f2a2ab94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Периметр многоугольника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"https://m.edsoo.ru/f2a29eb0"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https://m.edsoo.ru/f2a29eb0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Периметр многоугольника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8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Площадь фигуры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8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Площадь фигуры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периметра и площади прямоугольника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периметра и площади прямоугольника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Приближённое </w:t>
            </w:r>
            <w:r>
              <w:rPr>
                <w:rFonts w:ascii="Times New Roman" w:hAnsi="Times New Roman"/>
                <w:sz w:val="24"/>
              </w:rPr>
              <w:t>измерение площади фигур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Практическая работа по теме "Площадь круга"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"https://m.edsoo.ru/f2a2ae8c"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https://m.edsoo.ru/f2a2ae8c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"Выражения с буквами. Фигуры на плоскости"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Целые числа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"https://m.edsoo.ru/f2a2bf6c"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https://m.edsoo.ru/f2a2bf6c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Целые числа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"https://m.edsoo.ru/f2a2c07a"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https://m.edsoo.ru/f2a2c07a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Целые числа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"https://m.edsoo.ru/f2a2c17e"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https://m.edsoo.ru/f2a2c17e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"https://m.edsoo.ru/f2a2c886"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https://m.edsoo.ru/f2a2c886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770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Модуль числа, </w:t>
            </w:r>
            <w:r>
              <w:rPr>
                <w:rFonts w:ascii="Times New Roman" w:hAnsi="Times New Roman"/>
                <w:sz w:val="24"/>
              </w:rPr>
              <w:t>геометрическая интерпретация модуля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"https://m.edsoo.ru/f2a2ca3e"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https://m.edsoo.ru/f2a2ca3e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"https://m.edsoo.ru/f2a2cba6"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https://m.edsoo.ru/f2a2cba6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8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промежутки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8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Положительные и отрицательные числа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Положительные и отрицательные числа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9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"https://m.edsoo.ru/f2a2ce30"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https://m.edsoo.ru/f2a2ce30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"https://m.edsoo.ru/f2a2cf48"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https://m.edsoo.ru/f2a2cf48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9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9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"https://m.edsoo.ru/f2a2d830"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https://m.edsoo.ru/f2a2d830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"https://m.edsoo.ru/f2a2d984"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https://m.edsoo.ru/f2a2d984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"https://m.edsoo.ru/f2a2dab0"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https://m.edsoo.ru/f2a2dab0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"https://m.edsoo.ru/f2a2ddee"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https://m.edsoo.ru/f2a2ddee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"https://m.edsoo.ru/f2a2defc"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https://m.edsoo.ru/f2a2defc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"https://m.edsoo.ru/f2a2e384"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https://m.edsoo.ru/f2a2e384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</w:t>
            </w:r>
            <w:r>
              <w:rPr>
                <w:rFonts w:ascii="Times New Roman" w:hAnsi="Times New Roman"/>
                <w:sz w:val="24"/>
              </w:rPr>
              <w:t>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"https://m.edsoo.ru/f2a2e5f0"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https://m.edsoo.ru/f2a2e5f0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"https://m.edsoo.ru/f2a2e762"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https://m.edsoo.ru/f2a2e762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"https://m.edsoo.ru/f2a2eb90"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https://m.edsoo.ru/f2a2eb90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действия с </w:t>
            </w:r>
            <w:r>
              <w:rPr>
                <w:rFonts w:ascii="Times New Roman" w:hAnsi="Times New Roman"/>
                <w:sz w:val="24"/>
              </w:rPr>
              <w:t>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"https://m.edsoo.ru/f2a2ecf8"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https://m.edsoo.ru/f2a2ecf8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"https://m.edsoo.ru/f2a2ee10"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https://m.edsoo.ru/f2a2ee10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"https://m.edsoo.ru/f2a2f248"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https://m.edsoo.ru/f2a2f248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действия с </w:t>
            </w:r>
            <w:r>
              <w:rPr>
                <w:rFonts w:ascii="Times New Roman" w:hAnsi="Times New Roman"/>
                <w:sz w:val="24"/>
              </w:rPr>
              <w:t>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действия с положительными и </w:t>
            </w:r>
            <w:r>
              <w:rPr>
                <w:rFonts w:ascii="Times New Roman" w:hAnsi="Times New Roman"/>
                <w:sz w:val="24"/>
              </w:rPr>
              <w:t>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действия с положительными и отрицательными </w:t>
            </w:r>
            <w:r>
              <w:rPr>
                <w:rFonts w:ascii="Times New Roman" w:hAnsi="Times New Roman"/>
                <w:sz w:val="24"/>
              </w:rPr>
              <w:t>числами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"https://m.edsoo.ru/f2a3035a"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https://m.edsoo.ru/f2a3035a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"https://m.edsoo.ru/f2a304c2"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/f2a304c2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"https://m.edsoo.ru/f2a305e4"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https://m.edsoo.ru/f2a305e4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"https://m.edsoo.ru/f2a30706"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https://m.edsoo.ru/f2a30706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темам "Буквенные выражения. Положительные и отрицательные числа"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Прямоугольная система координат на плоскости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"https://m.edsoo.ru/f2a30ca6"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https://m.edsoo.ru/f2a30ca6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51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Координаты </w:t>
            </w:r>
            <w:r>
              <w:rPr>
                <w:rFonts w:ascii="Times New Roman" w:hAnsi="Times New Roman"/>
                <w:sz w:val="24"/>
              </w:rPr>
              <w:t>точки на плоскости, абсцисса и ордината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"https://m.edsoo.ru/f2a311d8"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https://m.edsoo.ru/f2a311d8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Столбчатые и круговые диаграммы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"https://m.edsoo.ru/f2a3178c"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https://m.edsoo.ru/f2a3178c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Практическая работа по теме "Построение диаграмм"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"https://m.edsoo.ru/f2a318ae"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https://m.edsoo.ru/f2a318ae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задач, содержащих данные, представленные в таблицах </w:t>
            </w:r>
            <w:r>
              <w:rPr>
                <w:rFonts w:ascii="Times New Roman" w:hAnsi="Times New Roman"/>
                <w:sz w:val="24"/>
              </w:rPr>
              <w:t>и на диаграммах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9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9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A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"https://m.edsoo.ru/f2a319c6"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https://m.edsoo.ru/f2a319c6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"https://m.edsoo.ru/f2a31afc"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https://m.edsoo.ru/f2a31afc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Изображение </w:t>
            </w:r>
            <w:r>
              <w:rPr>
                <w:rFonts w:ascii="Times New Roman" w:hAnsi="Times New Roman"/>
                <w:sz w:val="24"/>
              </w:rPr>
              <w:t>пространственных фигур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"https://m.edsoo.ru/f2a3206a"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https://m.edsoo.ru/f2a3206a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Изображение пространственных фигур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A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развёрток многогранников, цилиндра и конуса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A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Практическая работа по </w:t>
            </w:r>
            <w:r>
              <w:rPr>
                <w:rFonts w:ascii="Times New Roman" w:hAnsi="Times New Roman"/>
                <w:sz w:val="24"/>
              </w:rPr>
              <w:t>теме "Создание моделей пространственных фигур"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"https://m.edsoo.ru/f2a3252e"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https://m.edsoo.ru/f2a3252e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объёма; единицы измерения объёма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"https://m.edsoo.ru/f2a321c8"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https://m.edsoo.ru/f2a321c8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81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Объём прямоугольного параллелепипеда, куба, формулы объёма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"https://m.edsoo.ru/f2a3234e"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https://m.edsoo.ru/f2a3234e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Объём прямоугольного параллелепипеда, куба, формулы объёма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A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"https://m.edsoo.ru/f2a328f8"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https://m.edsoo.ru/f2a328f8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основных понятий и методов курсов 5 и 6 </w:t>
            </w:r>
            <w:r>
              <w:rPr>
                <w:rFonts w:ascii="Times New Roman" w:hAnsi="Times New Roman"/>
                <w:sz w:val="24"/>
              </w:rPr>
              <w:t>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"https://m.edsoo.ru/f2a32a9c"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https://m.edsoo.ru/f2a32a9c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"https://m.edsoo.ru/f2a32bd2"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https://m.edsoo.ru/f2a32bd2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"https://m.edsoo.ru/f2a3312c"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https://m.edsoo.ru/f2a3312c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"https://m.edsoo.ru/f2a33352"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https://m.edsoo.ru/f2a33352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</w:t>
            </w:r>
            <w:r>
              <w:rPr>
                <w:rFonts w:ascii="Times New Roman" w:hAnsi="Times New Roman"/>
                <w:sz w:val="24"/>
              </w:rPr>
              <w:t xml:space="preserve">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"https://m.edsoo.ru/f2a33596"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https://m.edsoo.ru/f2a33596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05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"https://m.edsoo.ru/f2a33780"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https://m.edsoo.ru/f2a33780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"https://m.edsoo.ru/f2a338b6"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https://m.edsoo.ru/f2a338b6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"https://m.edsoo.ru/f2a339ce"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https://m.edsoo.ru/f2a339ce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</w:t>
            </w:r>
            <w:r>
              <w:rPr>
                <w:rFonts w:ascii="Times New Roman" w:hAnsi="Times New Roman"/>
                <w:sz w:val="24"/>
              </w:rPr>
              <w:t xml:space="preserve">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"https://m.edsoo.ru/f2a33ad2"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https://m.edsoo.ru/f2a33ad2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161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"https://m.edsoo.ru/f2a33bd6"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https://m.edsoo.ru/f2a33bd6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162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"https://m.edsoo.ru/f2a33f46"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https://m.edsoo.ru/f2a33f46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163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"https://m.edsoo.ru/f2a340b8"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https://m.edsoo.ru/f2a340b8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164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</w:t>
            </w:r>
            <w:r>
              <w:rPr>
                <w:rFonts w:ascii="Times New Roman" w:hAnsi="Times New Roman"/>
                <w:sz w:val="24"/>
              </w:rPr>
              <w:t xml:space="preserve">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"https://m.edsoo.ru/f2a3420c"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https://m.edsoo.ru/f2a3420c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05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165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"https://m.edsoo.ru/f2a3432e"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https://m.edsoo.ru/f2a3432e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166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"https://m.edsoo.ru/f2a34478"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https://m.edsoo.ru/f2a34478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167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Итоговая контрольная работа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A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168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"https://m.edsoo.ru/f2a3482e"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https://m.edsoo.ru/f2a3482e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169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"https://m.edsoo.ru/f2a34950"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https://m.edsoo.ru/f2a34950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6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170</w:t>
            </w:r>
          </w:p>
        </w:tc>
        <w:tc>
          <w:tcPr>
            <w:tcW w:type="dxa" w:w="308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</w:t>
            </w:r>
            <w:r>
              <w:rPr>
                <w:rFonts w:ascii="Times New Roman" w:hAnsi="Times New Roman"/>
                <w:sz w:val="24"/>
              </w:rPr>
              <w:t xml:space="preserve"> методов курсов 5 и 6 классов, обобщение и систематизация знаний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A0000">
            <w:pPr>
              <w:spacing w:after="0"/>
              <w:ind w:firstLine="0" w:left="135"/>
            </w:pPr>
          </w:p>
        </w:tc>
        <w:tc>
          <w:tcPr>
            <w:tcW w:type="dxa" w:w="197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"https://m.edsoo.ru/f2a34d2e"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https://m.edsoo.ru/f2a34d2e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548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82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170 </w:t>
            </w:r>
          </w:p>
        </w:tc>
        <w:tc>
          <w:tcPr>
            <w:tcW w:type="dxa" w:w="15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62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3118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A0000"/>
        </w:tc>
      </w:tr>
    </w:tbl>
    <w:p w14:paraId="D40A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D50A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D60A0000">
      <w:pPr>
        <w:spacing w:after="0"/>
        <w:ind w:firstLine="0" w:left="120"/>
      </w:pPr>
      <w:bookmarkStart w:id="8" w:name="block-35477274"/>
      <w:bookmarkEnd w:id="7"/>
      <w:r>
        <w:rPr>
          <w:rFonts w:ascii="Times New Roman" w:hAnsi="Times New Roman"/>
          <w:b w:val="1"/>
          <w:sz w:val="28"/>
        </w:rPr>
        <w:t xml:space="preserve">УЧЕБНО-МЕТОДИЧЕСКОЕ </w:t>
      </w:r>
      <w:r>
        <w:rPr>
          <w:rFonts w:ascii="Times New Roman" w:hAnsi="Times New Roman"/>
          <w:b w:val="1"/>
          <w:sz w:val="28"/>
        </w:rPr>
        <w:t>ОБЕСПЕЧЕНИЕ ОБРАЗОВАТЕЛЬНОГО ПРОЦЕССА</w:t>
      </w:r>
    </w:p>
    <w:p w14:paraId="D70A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>ОБЯЗАТЕЛЬНЫЕ УЧЕБНЫЕ МАТЕРИАЛЫ ДЛЯ УЧЕНИКА</w:t>
      </w:r>
    </w:p>
    <w:p w14:paraId="D80A0000">
      <w:pPr>
        <w:spacing w:after="0"/>
        <w:ind w:firstLine="0" w:left="120"/>
      </w:pPr>
    </w:p>
    <w:p w14:paraId="D90A0000">
      <w:pPr>
        <w:numPr>
          <w:ilvl w:val="0"/>
          <w:numId w:val="8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Математика (в двух частях)  5  класс, </w:t>
      </w:r>
      <w:r>
        <w:rPr>
          <w:rFonts w:ascii="Times New Roman" w:hAnsi="Times New Roman"/>
          <w:sz w:val="28"/>
        </w:rPr>
        <w:t>Н.Я.Виленкин</w:t>
      </w:r>
      <w:r>
        <w:rPr>
          <w:rFonts w:ascii="Times New Roman" w:hAnsi="Times New Roman"/>
          <w:sz w:val="28"/>
        </w:rPr>
        <w:t>, В.И.</w:t>
      </w:r>
      <w:r>
        <w:rPr>
          <w:rFonts w:ascii="Times New Roman" w:hAnsi="Times New Roman"/>
          <w:sz w:val="28"/>
        </w:rPr>
        <w:t>Жохов</w:t>
      </w:r>
      <w:r>
        <w:rPr>
          <w:rFonts w:ascii="Times New Roman" w:hAnsi="Times New Roman"/>
          <w:sz w:val="28"/>
        </w:rPr>
        <w:t>, А.С.Чесноков [и др.]. – Москва: Просвещение, 2024</w:t>
      </w:r>
    </w:p>
    <w:p w14:paraId="DA0A0000">
      <w:pPr>
        <w:numPr>
          <w:ilvl w:val="0"/>
          <w:numId w:val="8"/>
        </w:num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Математика (в двух частях)  6  класс, </w:t>
      </w:r>
      <w:r>
        <w:rPr>
          <w:rFonts w:ascii="Times New Roman" w:hAnsi="Times New Roman"/>
          <w:sz w:val="28"/>
        </w:rPr>
        <w:t>Н.Я.Виленкин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В.И.</w:t>
      </w:r>
      <w:r>
        <w:rPr>
          <w:rFonts w:ascii="Times New Roman" w:hAnsi="Times New Roman"/>
          <w:sz w:val="28"/>
        </w:rPr>
        <w:t>Жохов</w:t>
      </w:r>
      <w:r>
        <w:rPr>
          <w:rFonts w:ascii="Times New Roman" w:hAnsi="Times New Roman"/>
          <w:sz w:val="28"/>
        </w:rPr>
        <w:t>, А.С.Чесноков [и др.]. – Москва: Просвещение, 2024</w:t>
      </w:r>
    </w:p>
    <w:p w14:paraId="DB0A0000">
      <w:pPr>
        <w:spacing w:after="0"/>
        <w:ind w:firstLine="0" w:left="120"/>
      </w:pPr>
    </w:p>
    <w:p w14:paraId="DC0A0000">
      <w:pPr>
        <w:spacing w:after="0"/>
        <w:ind w:firstLine="0" w:left="120"/>
      </w:pPr>
    </w:p>
    <w:p w14:paraId="DD0A0000">
      <w:pPr>
        <w:spacing w:after="0"/>
        <w:ind w:firstLine="0" w:left="120"/>
      </w:pPr>
    </w:p>
    <w:p w14:paraId="DE0A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>МЕТОДИЧЕСКИЕ МАТЕРИАЛЫ ДЛЯ УЧИТЕЛЯ</w:t>
      </w:r>
    </w:p>
    <w:p w14:paraId="DF0A0000">
      <w:pPr>
        <w:spacing w:after="0"/>
        <w:ind w:firstLine="0" w:left="120"/>
      </w:pPr>
    </w:p>
    <w:p w14:paraId="E00A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Методическое пособие к предметной линии учебников по математике Н.Я. </w:t>
      </w:r>
      <w:r>
        <w:rPr>
          <w:rFonts w:ascii="Times New Roman" w:hAnsi="Times New Roman"/>
          <w:sz w:val="28"/>
        </w:rPr>
        <w:t>Виленкина</w:t>
      </w:r>
      <w:r>
        <w:rPr>
          <w:rFonts w:ascii="Times New Roman" w:hAnsi="Times New Roman"/>
          <w:sz w:val="28"/>
        </w:rPr>
        <w:t xml:space="preserve"> и др.</w:t>
      </w:r>
    </w:p>
    <w:p w14:paraId="E10A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Контрольные работы по математике для 5 класса. Издательство "Просвещени</w:t>
      </w:r>
      <w:r>
        <w:rPr>
          <w:rFonts w:ascii="Times New Roman" w:hAnsi="Times New Roman"/>
          <w:sz w:val="28"/>
        </w:rPr>
        <w:t>е", Л.Б.Крайнева</w:t>
      </w:r>
    </w:p>
    <w:p w14:paraId="E20A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Контрольные работы по математике для 6 класса. Издательство "Просвещение",  </w:t>
      </w:r>
      <w:r>
        <w:rPr>
          <w:rFonts w:ascii="Times New Roman" w:hAnsi="Times New Roman"/>
          <w:sz w:val="28"/>
        </w:rPr>
        <w:t>Л.Б.Крайнева</w:t>
      </w:r>
    </w:p>
    <w:p w14:paraId="E30A0000">
      <w:pPr>
        <w:spacing w:after="0"/>
        <w:ind w:firstLine="0" w:left="120"/>
      </w:pPr>
    </w:p>
    <w:p w14:paraId="E40A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>ЦИФРОВЫЕ ОБРАЗОВАТЕЛЬ</w:t>
      </w:r>
      <w:r>
        <w:rPr>
          <w:rFonts w:ascii="Times New Roman" w:hAnsi="Times New Roman"/>
          <w:b w:val="1"/>
          <w:sz w:val="28"/>
        </w:rPr>
        <w:t>НЫЕ РЕСУРСЫ И РЕСУРСЫ СЕТИ ИНТЕРНЕТ</w:t>
      </w:r>
    </w:p>
    <w:p w14:paraId="E50A0000">
      <w:pPr>
        <w:spacing w:after="0"/>
        <w:ind w:firstLine="0" w:left="120"/>
        <w:rPr>
          <w:rFonts w:ascii="Times New Roman" w:hAnsi="Times New Roman"/>
        </w:rPr>
      </w:pPr>
    </w:p>
    <w:p w14:paraId="E60A0000">
      <w:pPr>
        <w:rPr>
          <w:rFonts w:ascii="Times New Roman" w:hAnsi="Times New Roman"/>
        </w:rPr>
      </w:pPr>
      <w:r>
        <w:rPr>
          <w:rFonts w:ascii="Times New Roman" w:hAnsi="Times New Roman"/>
          <w:sz w:val="24"/>
        </w:rPr>
        <w:t xml:space="preserve">Библиотека ЦОК </w:t>
      </w:r>
      <w:r>
        <w:rPr>
          <w:rFonts w:ascii="Times New Roman" w:hAnsi="Times New Roman"/>
          <w:color w:val="0000FF"/>
          <w:u w:val="single"/>
        </w:rPr>
        <w:fldChar w:fldCharType="begin"/>
      </w:r>
      <w:r>
        <w:rPr>
          <w:rFonts w:ascii="Times New Roman" w:hAnsi="Times New Roman"/>
          <w:color w:val="0000FF"/>
          <w:u w:val="single"/>
        </w:rPr>
        <w:instrText>HYPERLINK "https://m.edsoo.ru/f2a32bd2"</w:instrText>
      </w:r>
      <w:r>
        <w:rPr>
          <w:rFonts w:ascii="Times New Roman" w:hAnsi="Times New Roman"/>
          <w:color w:val="0000FF"/>
          <w:u w:val="single"/>
        </w:rPr>
        <w:fldChar w:fldCharType="separate"/>
      </w:r>
      <w:r>
        <w:rPr>
          <w:rFonts w:ascii="Times New Roman" w:hAnsi="Times New Roman"/>
          <w:color w:val="0000FF"/>
          <w:u w:val="single"/>
        </w:rPr>
        <w:t>https://m.edsoo.ru/f2a32bd2</w:t>
      </w:r>
      <w:r>
        <w:rPr>
          <w:rFonts w:ascii="Times New Roman" w:hAnsi="Times New Roman"/>
          <w:color w:val="0000FF"/>
          <w:u w:val="single"/>
        </w:rPr>
        <w:fldChar w:fldCharType="end"/>
      </w:r>
    </w:p>
    <w:p w14:paraId="E70A0000">
      <w:pPr>
        <w:rPr>
          <w:rFonts w:ascii="Times New Roman" w:hAnsi="Times New Roman"/>
        </w:rPr>
      </w:pPr>
      <w:r>
        <w:rPr>
          <w:rFonts w:ascii="Times New Roman" w:hAnsi="Times New Roman"/>
        </w:rPr>
        <w:t>resh.edu.ru</w:t>
      </w:r>
      <w:bookmarkEnd w:id="8"/>
    </w:p>
    <w:p w14:paraId="E80A0000"/>
    <w:sectPr>
      <w:pgSz w:h="16383" w:orient="portrait" w:w="11906"/>
      <w:pgMar w:bottom="1134" w:footer="720" w:gutter="0" w:header="720" w:left="1701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lvl w:ilvl="0">
      <w:start w:val="1"/>
      <w:numFmt w:val="bullet"/>
      <w:lvlText w:val=""/>
      <w:lvlJc w:val="left"/>
      <w:pPr>
        <w:ind w:hanging="360" w:left="786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lvl w:ilvl="0">
      <w:start w:val="1"/>
      <w:numFmt w:val="decimal"/>
      <w:lvlText w:val="%1)"/>
      <w:lvlJc w:val="left"/>
      <w:pPr>
        <w:ind w:hanging="360" w:left="720"/>
      </w:pPr>
    </w:lvl>
    <w:lvl w:ilvl="1">
      <w:start w:val="1"/>
      <w:numFmt w:val="russianLower"/>
      <w:lvlText w:val="%2)"/>
      <w:lvlJc w:val="left"/>
      <w:pPr>
        <w:ind w:hanging="360" w:left="1440"/>
      </w:pPr>
    </w:lvl>
    <w:lvl w:ilvl="2">
      <w:start w:val="1"/>
      <w:numFmt w:val="lowerRoman"/>
      <w:lvlText w:val="%3)"/>
      <w:lvlJc w:val="right"/>
      <w:pPr>
        <w:ind w:hanging="360" w:left="2160"/>
      </w:pPr>
    </w:lvl>
    <w:lvl w:ilvl="3">
      <w:start w:val="1"/>
      <w:numFmt w:val="decimal"/>
      <w:lvlText w:val="%4)"/>
      <w:lvlJc w:val="left"/>
      <w:pPr>
        <w:ind w:hanging="360" w:left="2880"/>
      </w:pPr>
    </w:lvl>
    <w:lvl w:ilvl="4">
      <w:start w:val="1"/>
      <w:numFmt w:val="russianLower"/>
      <w:lvlText w:val="%5)"/>
      <w:lvlJc w:val="left"/>
      <w:pPr>
        <w:ind w:hanging="360" w:left="3600"/>
      </w:pPr>
    </w:lvl>
    <w:lvl w:ilvl="5">
      <w:start w:val="1"/>
      <w:numFmt w:val="lowerRoman"/>
      <w:lvlText w:val="%6)"/>
      <w:lvlJc w:val="right"/>
      <w:pPr>
        <w:ind w:hanging="360" w:left="4320"/>
      </w:pPr>
    </w:lvl>
    <w:lvl w:ilvl="6">
      <w:start w:val="1"/>
      <w:numFmt w:val="decimal"/>
      <w:lvlText w:val="%7."/>
      <w:lvlJc w:val="left"/>
      <w:pPr>
        <w:ind w:hanging="360" w:left="5040"/>
      </w:pPr>
    </w:lvl>
    <w:lvl w:ilvl="7">
      <w:start w:val="1"/>
      <w:numFmt w:val="russianLower"/>
      <w:lvlText w:val="%8."/>
      <w:lvlJc w:val="left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</w:style>
  <w:style w:default="1" w:styleId="Style_2_ch" w:type="character">
    <w:name w:val="Normal"/>
    <w:link w:val="Style_2"/>
  </w:style>
  <w:style w:styleId="Style_3" w:type="paragraph">
    <w:name w:val="toc 2"/>
    <w:next w:val="Style_2"/>
    <w:link w:val="Style_3_ch"/>
    <w:uiPriority w:val="39"/>
    <w:pPr>
      <w:ind w:firstLine="0" w:left="200"/>
    </w:pPr>
    <w:rPr>
      <w:rFonts w:ascii="XO Thames" w:hAnsi="XO Thames"/>
      <w:sz w:val="28"/>
    </w:rPr>
  </w:style>
  <w:style w:styleId="Style_3_ch" w:type="character">
    <w:name w:val="toc 2"/>
    <w:link w:val="Style_3"/>
    <w:rPr>
      <w:rFonts w:ascii="XO Thames" w:hAnsi="XO Thames"/>
      <w:sz w:val="28"/>
    </w:rPr>
  </w:style>
  <w:style w:styleId="Style_4" w:type="paragraph">
    <w:name w:val="toc 4"/>
    <w:next w:val="Style_2"/>
    <w:link w:val="Style_4_ch"/>
    <w:uiPriority w:val="39"/>
    <w:pPr>
      <w:ind w:firstLine="0" w:left="600"/>
    </w:pPr>
    <w:rPr>
      <w:rFonts w:ascii="XO Thames" w:hAnsi="XO Thames"/>
      <w:sz w:val="28"/>
    </w:rPr>
  </w:style>
  <w:style w:styleId="Style_4_ch" w:type="character">
    <w:name w:val="toc 4"/>
    <w:link w:val="Style_4"/>
    <w:rPr>
      <w:rFonts w:ascii="XO Thames" w:hAnsi="XO Thames"/>
      <w:sz w:val="28"/>
    </w:rPr>
  </w:style>
  <w:style w:styleId="Style_5" w:type="paragraph">
    <w:name w:val="toc 6"/>
    <w:next w:val="Style_2"/>
    <w:link w:val="Style_5_ch"/>
    <w:uiPriority w:val="39"/>
    <w:pPr>
      <w:ind w:firstLine="0" w:left="1000"/>
    </w:pPr>
    <w:rPr>
      <w:rFonts w:ascii="XO Thames" w:hAnsi="XO Thames"/>
      <w:sz w:val="28"/>
    </w:rPr>
  </w:style>
  <w:style w:styleId="Style_5_ch" w:type="character">
    <w:name w:val="toc 6"/>
    <w:link w:val="Style_5"/>
    <w:rPr>
      <w:rFonts w:ascii="XO Thames" w:hAnsi="XO Thames"/>
      <w:sz w:val="28"/>
    </w:rPr>
  </w:style>
  <w:style w:styleId="Style_6" w:type="paragraph">
    <w:name w:val="toc 7"/>
    <w:next w:val="Style_2"/>
    <w:link w:val="Style_6_ch"/>
    <w:uiPriority w:val="39"/>
    <w:pPr>
      <w:ind w:firstLine="0" w:left="1200"/>
    </w:pPr>
    <w:rPr>
      <w:rFonts w:ascii="XO Thames" w:hAnsi="XO Thames"/>
      <w:sz w:val="28"/>
    </w:rPr>
  </w:style>
  <w:style w:styleId="Style_6_ch" w:type="character">
    <w:name w:val="toc 7"/>
    <w:link w:val="Style_6"/>
    <w:rPr>
      <w:rFonts w:ascii="XO Thames" w:hAnsi="XO Thames"/>
      <w:sz w:val="28"/>
    </w:rPr>
  </w:style>
  <w:style w:styleId="Style_7" w:type="paragraph">
    <w:name w:val="Выделение1"/>
    <w:basedOn w:val="Style_8"/>
    <w:link w:val="Style_7_ch"/>
    <w:rPr>
      <w:i w:val="1"/>
    </w:rPr>
  </w:style>
  <w:style w:styleId="Style_7_ch" w:type="character">
    <w:name w:val="Выделение1"/>
    <w:basedOn w:val="Style_8_ch"/>
    <w:link w:val="Style_7"/>
    <w:rPr>
      <w:i w:val="1"/>
    </w:rPr>
  </w:style>
  <w:style w:styleId="Style_9" w:type="paragraph">
    <w:name w:val="heading 3"/>
    <w:basedOn w:val="Style_2"/>
    <w:next w:val="Style_2"/>
    <w:link w:val="Style_9_ch"/>
    <w:uiPriority w:val="9"/>
    <w:qFormat/>
    <w:pPr>
      <w:keepNext w:val="1"/>
      <w:keepLines w:val="1"/>
      <w:spacing w:before="200"/>
      <w:ind/>
      <w:outlineLvl w:val="2"/>
    </w:pPr>
    <w:rPr>
      <w:rFonts w:asciiTheme="majorAscii" w:hAnsiTheme="majorHAnsi"/>
      <w:b w:val="1"/>
      <w:color w:themeColor="accent1" w:val="4F81BD"/>
    </w:rPr>
  </w:style>
  <w:style w:styleId="Style_9_ch" w:type="character">
    <w:name w:val="heading 3"/>
    <w:basedOn w:val="Style_2_ch"/>
    <w:link w:val="Style_9"/>
    <w:rPr>
      <w:rFonts w:asciiTheme="majorAscii" w:hAnsiTheme="majorHAnsi"/>
      <w:b w:val="1"/>
      <w:color w:themeColor="accent1" w:val="4F81BD"/>
    </w:rPr>
  </w:style>
  <w:style w:styleId="Style_10" w:type="paragraph">
    <w:name w:val="caption"/>
    <w:basedOn w:val="Style_2"/>
    <w:next w:val="Style_2"/>
    <w:link w:val="Style_10_ch"/>
    <w:pPr>
      <w:spacing w:line="240" w:lineRule="auto"/>
      <w:ind/>
    </w:pPr>
    <w:rPr>
      <w:b w:val="1"/>
      <w:color w:themeColor="accent1" w:val="4F81BD"/>
      <w:sz w:val="18"/>
    </w:rPr>
  </w:style>
  <w:style w:styleId="Style_10_ch" w:type="character">
    <w:name w:val="caption"/>
    <w:basedOn w:val="Style_2_ch"/>
    <w:link w:val="Style_10"/>
    <w:rPr>
      <w:b w:val="1"/>
      <w:color w:themeColor="accent1" w:val="4F81BD"/>
      <w:sz w:val="18"/>
    </w:rPr>
  </w:style>
  <w:style w:styleId="Style_11" w:type="paragraph">
    <w:name w:val="Normal Indent"/>
    <w:basedOn w:val="Style_2"/>
    <w:link w:val="Style_11_ch"/>
    <w:pPr>
      <w:ind w:firstLine="0" w:left="720"/>
    </w:pPr>
  </w:style>
  <w:style w:styleId="Style_11_ch" w:type="character">
    <w:name w:val="Normal Indent"/>
    <w:basedOn w:val="Style_2_ch"/>
    <w:link w:val="Style_11"/>
  </w:style>
  <w:style w:styleId="Style_12" w:type="paragraph">
    <w:name w:val="toc 3"/>
    <w:next w:val="Style_2"/>
    <w:link w:val="Style_12_ch"/>
    <w:uiPriority w:val="39"/>
    <w:pPr>
      <w:ind w:firstLine="0" w:left="400"/>
    </w:pPr>
    <w:rPr>
      <w:rFonts w:ascii="XO Thames" w:hAnsi="XO Thames"/>
      <w:sz w:val="28"/>
    </w:rPr>
  </w:style>
  <w:style w:styleId="Style_12_ch" w:type="character">
    <w:name w:val="toc 3"/>
    <w:link w:val="Style_12"/>
    <w:rPr>
      <w:rFonts w:ascii="XO Thames" w:hAnsi="XO Thames"/>
      <w:sz w:val="28"/>
    </w:rPr>
  </w:style>
  <w:style w:styleId="Style_13" w:type="paragraph">
    <w:name w:val="heading 5"/>
    <w:next w:val="Style_2"/>
    <w:link w:val="Style_13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</w:rPr>
  </w:style>
  <w:style w:styleId="Style_13_ch" w:type="character">
    <w:name w:val="heading 5"/>
    <w:link w:val="Style_13"/>
    <w:rPr>
      <w:rFonts w:ascii="XO Thames" w:hAnsi="XO Thames"/>
      <w:b w:val="1"/>
    </w:rPr>
  </w:style>
  <w:style w:styleId="Style_14" w:type="paragraph">
    <w:name w:val="heading 1"/>
    <w:basedOn w:val="Style_2"/>
    <w:next w:val="Style_2"/>
    <w:link w:val="Style_14_ch"/>
    <w:uiPriority w:val="9"/>
    <w:qFormat/>
    <w:pPr>
      <w:keepNext w:val="1"/>
      <w:keepLines w:val="1"/>
      <w:spacing w:before="480"/>
      <w:ind/>
      <w:outlineLvl w:val="0"/>
    </w:pPr>
    <w:rPr>
      <w:rFonts w:asciiTheme="majorAscii" w:hAnsiTheme="majorHAnsi"/>
      <w:b w:val="1"/>
      <w:color w:themeColor="accent1" w:themeShade="BF" w:val="366091"/>
      <w:sz w:val="28"/>
    </w:rPr>
  </w:style>
  <w:style w:styleId="Style_14_ch" w:type="character">
    <w:name w:val="heading 1"/>
    <w:basedOn w:val="Style_2_ch"/>
    <w:link w:val="Style_14"/>
    <w:rPr>
      <w:rFonts w:asciiTheme="majorAscii" w:hAnsiTheme="majorHAnsi"/>
      <w:b w:val="1"/>
      <w:color w:themeColor="accent1" w:themeShade="BF" w:val="366091"/>
      <w:sz w:val="28"/>
    </w:rPr>
  </w:style>
  <w:style w:styleId="Style_15" w:type="paragraph">
    <w:name w:val="header"/>
    <w:basedOn w:val="Style_2"/>
    <w:link w:val="Style_15_ch"/>
    <w:pPr>
      <w:tabs>
        <w:tab w:leader="none" w:pos="4680" w:val="center"/>
        <w:tab w:leader="none" w:pos="9360" w:val="right"/>
      </w:tabs>
      <w:ind/>
    </w:pPr>
  </w:style>
  <w:style w:styleId="Style_15_ch" w:type="character">
    <w:name w:val="header"/>
    <w:basedOn w:val="Style_2_ch"/>
    <w:link w:val="Style_15"/>
  </w:style>
  <w:style w:styleId="Style_16" w:type="paragraph">
    <w:name w:val="Hyperlink"/>
    <w:link w:val="Style_16_ch"/>
    <w:rPr>
      <w:color w:val="0000FF"/>
      <w:u w:val="single"/>
    </w:rPr>
  </w:style>
  <w:style w:styleId="Style_16_ch" w:type="character">
    <w:name w:val="Hyperlink"/>
    <w:link w:val="Style_16"/>
    <w:rPr>
      <w:color w:val="0000FF"/>
      <w:u w:val="single"/>
    </w:rPr>
  </w:style>
  <w:style w:styleId="Style_17" w:type="paragraph">
    <w:name w:val="Footnote"/>
    <w:link w:val="Style_17_ch"/>
    <w:pPr>
      <w:ind w:firstLine="851" w:left="0"/>
      <w:jc w:val="both"/>
    </w:pPr>
    <w:rPr>
      <w:rFonts w:ascii="XO Thames" w:hAnsi="XO Thames"/>
    </w:rPr>
  </w:style>
  <w:style w:styleId="Style_17_ch" w:type="character">
    <w:name w:val="Footnote"/>
    <w:link w:val="Style_17"/>
    <w:rPr>
      <w:rFonts w:ascii="XO Thames" w:hAnsi="XO Thames"/>
    </w:rPr>
  </w:style>
  <w:style w:styleId="Style_18" w:type="paragraph">
    <w:name w:val="toc 1"/>
    <w:next w:val="Style_2"/>
    <w:link w:val="Style_18_ch"/>
    <w:uiPriority w:val="39"/>
    <w:rPr>
      <w:rFonts w:ascii="XO Thames" w:hAnsi="XO Thames"/>
      <w:b w:val="1"/>
      <w:sz w:val="28"/>
    </w:rPr>
  </w:style>
  <w:style w:styleId="Style_18_ch" w:type="character">
    <w:name w:val="toc 1"/>
    <w:link w:val="Style_18"/>
    <w:rPr>
      <w:rFonts w:ascii="XO Thames" w:hAnsi="XO Thames"/>
      <w:b w:val="1"/>
      <w:sz w:val="28"/>
    </w:rPr>
  </w:style>
  <w:style w:styleId="Style_19" w:type="paragraph">
    <w:name w:val="Header and Footer"/>
    <w:link w:val="Style_19_ch"/>
    <w:pPr>
      <w:spacing w:line="240" w:lineRule="auto"/>
      <w:ind/>
      <w:jc w:val="both"/>
    </w:pPr>
    <w:rPr>
      <w:rFonts w:ascii="XO Thames" w:hAnsi="XO Thames"/>
      <w:sz w:val="20"/>
    </w:rPr>
  </w:style>
  <w:style w:styleId="Style_19_ch" w:type="character">
    <w:name w:val="Header and Footer"/>
    <w:link w:val="Style_19"/>
    <w:rPr>
      <w:rFonts w:ascii="XO Thames" w:hAnsi="XO Thames"/>
      <w:sz w:val="20"/>
    </w:rPr>
  </w:style>
  <w:style w:styleId="Style_20" w:type="paragraph">
    <w:name w:val="toc 9"/>
    <w:next w:val="Style_2"/>
    <w:link w:val="Style_20_ch"/>
    <w:uiPriority w:val="39"/>
    <w:pPr>
      <w:ind w:firstLine="0" w:left="1600"/>
    </w:pPr>
    <w:rPr>
      <w:rFonts w:ascii="XO Thames" w:hAnsi="XO Thames"/>
      <w:sz w:val="28"/>
    </w:rPr>
  </w:style>
  <w:style w:styleId="Style_20_ch" w:type="character">
    <w:name w:val="toc 9"/>
    <w:link w:val="Style_20"/>
    <w:rPr>
      <w:rFonts w:ascii="XO Thames" w:hAnsi="XO Thames"/>
      <w:sz w:val="28"/>
    </w:rPr>
  </w:style>
  <w:style w:styleId="Style_21" w:type="paragraph">
    <w:name w:val="toc 8"/>
    <w:next w:val="Style_2"/>
    <w:link w:val="Style_21_ch"/>
    <w:uiPriority w:val="39"/>
    <w:pPr>
      <w:ind w:firstLine="0" w:left="1400"/>
    </w:pPr>
    <w:rPr>
      <w:rFonts w:ascii="XO Thames" w:hAnsi="XO Thames"/>
      <w:sz w:val="28"/>
    </w:rPr>
  </w:style>
  <w:style w:styleId="Style_21_ch" w:type="character">
    <w:name w:val="toc 8"/>
    <w:link w:val="Style_21"/>
    <w:rPr>
      <w:rFonts w:ascii="XO Thames" w:hAnsi="XO Thames"/>
      <w:sz w:val="28"/>
    </w:rPr>
  </w:style>
  <w:style w:styleId="Style_22" w:type="paragraph">
    <w:name w:val="Гиперссылка1"/>
    <w:basedOn w:val="Style_8"/>
    <w:link w:val="Style_22_ch"/>
    <w:rPr>
      <w:color w:themeColor="hyperlink" w:val="0000FF"/>
      <w:u w:val="single"/>
    </w:rPr>
  </w:style>
  <w:style w:styleId="Style_22_ch" w:type="character">
    <w:name w:val="Гиперссылка1"/>
    <w:basedOn w:val="Style_8_ch"/>
    <w:link w:val="Style_22"/>
    <w:rPr>
      <w:color w:themeColor="hyperlink" w:val="0000FF"/>
      <w:u w:val="single"/>
    </w:rPr>
  </w:style>
  <w:style w:styleId="Style_23" w:type="paragraph">
    <w:name w:val="toc 5"/>
    <w:next w:val="Style_2"/>
    <w:link w:val="Style_23_ch"/>
    <w:uiPriority w:val="39"/>
    <w:pPr>
      <w:ind w:firstLine="0" w:left="800"/>
    </w:pPr>
    <w:rPr>
      <w:rFonts w:ascii="XO Thames" w:hAnsi="XO Thames"/>
      <w:sz w:val="28"/>
    </w:rPr>
  </w:style>
  <w:style w:styleId="Style_23_ch" w:type="character">
    <w:name w:val="toc 5"/>
    <w:link w:val="Style_23"/>
    <w:rPr>
      <w:rFonts w:ascii="XO Thames" w:hAnsi="XO Thames"/>
      <w:sz w:val="28"/>
    </w:rPr>
  </w:style>
  <w:style w:styleId="Style_24" w:type="paragraph">
    <w:name w:val="Обычный1"/>
    <w:link w:val="Style_24_ch"/>
  </w:style>
  <w:style w:styleId="Style_24_ch" w:type="character">
    <w:name w:val="Обычный1"/>
    <w:link w:val="Style_24"/>
  </w:style>
  <w:style w:styleId="Style_25" w:type="paragraph">
    <w:name w:val="Subtitle"/>
    <w:basedOn w:val="Style_2"/>
    <w:next w:val="Style_2"/>
    <w:link w:val="Style_25_ch"/>
    <w:uiPriority w:val="11"/>
    <w:qFormat/>
    <w:pPr>
      <w:numPr>
        <w:ilvl w:val="1"/>
      </w:numPr>
      <w:ind w:firstLine="0" w:left="86"/>
    </w:pPr>
    <w:rPr>
      <w:rFonts w:asciiTheme="majorAscii" w:hAnsiTheme="majorHAnsi"/>
      <w:i w:val="1"/>
      <w:color w:themeColor="accent1" w:val="4F81BD"/>
      <w:spacing w:val="15"/>
      <w:sz w:val="24"/>
    </w:rPr>
  </w:style>
  <w:style w:styleId="Style_25_ch" w:type="character">
    <w:name w:val="Subtitle"/>
    <w:basedOn w:val="Style_2_ch"/>
    <w:link w:val="Style_25"/>
    <w:rPr>
      <w:rFonts w:asciiTheme="majorAscii" w:hAnsiTheme="majorHAnsi"/>
      <w:i w:val="1"/>
      <w:color w:themeColor="accent1" w:val="4F81BD"/>
      <w:spacing w:val="15"/>
      <w:sz w:val="24"/>
    </w:rPr>
  </w:style>
  <w:style w:styleId="Style_26" w:type="paragraph">
    <w:name w:val="Title"/>
    <w:basedOn w:val="Style_2"/>
    <w:next w:val="Style_2"/>
    <w:link w:val="Style_26_ch"/>
    <w:uiPriority w:val="10"/>
    <w:qFormat/>
    <w:pPr>
      <w:spacing w:after="300"/>
      <w:ind/>
      <w:contextualSpacing w:val="1"/>
    </w:pPr>
    <w:rPr>
      <w:rFonts w:asciiTheme="majorAscii" w:hAnsiTheme="majorHAnsi"/>
      <w:color w:themeColor="text2" w:themeShade="BF" w:val="17365D"/>
      <w:spacing w:val="5"/>
      <w:sz w:val="52"/>
    </w:rPr>
  </w:style>
  <w:style w:styleId="Style_26_ch" w:type="character">
    <w:name w:val="Title"/>
    <w:basedOn w:val="Style_2_ch"/>
    <w:link w:val="Style_26"/>
    <w:rPr>
      <w:rFonts w:asciiTheme="majorAscii" w:hAnsiTheme="majorHAnsi"/>
      <w:color w:themeColor="text2" w:themeShade="BF" w:val="17365D"/>
      <w:spacing w:val="5"/>
      <w:sz w:val="52"/>
    </w:rPr>
  </w:style>
  <w:style w:styleId="Style_27" w:type="paragraph">
    <w:name w:val="heading 4"/>
    <w:basedOn w:val="Style_2"/>
    <w:next w:val="Style_2"/>
    <w:link w:val="Style_27_ch"/>
    <w:uiPriority w:val="9"/>
    <w:qFormat/>
    <w:pPr>
      <w:keepNext w:val="1"/>
      <w:keepLines w:val="1"/>
      <w:spacing w:before="200"/>
      <w:ind/>
      <w:outlineLvl w:val="3"/>
    </w:pPr>
    <w:rPr>
      <w:rFonts w:asciiTheme="majorAscii" w:hAnsiTheme="majorHAnsi"/>
      <w:b w:val="1"/>
      <w:i w:val="1"/>
      <w:color w:themeColor="accent1" w:val="4F81BD"/>
    </w:rPr>
  </w:style>
  <w:style w:styleId="Style_27_ch" w:type="character">
    <w:name w:val="heading 4"/>
    <w:basedOn w:val="Style_2_ch"/>
    <w:link w:val="Style_27"/>
    <w:rPr>
      <w:rFonts w:asciiTheme="majorAscii" w:hAnsiTheme="majorHAnsi"/>
      <w:b w:val="1"/>
      <w:i w:val="1"/>
      <w:color w:themeColor="accent1" w:val="4F81BD"/>
    </w:rPr>
  </w:style>
  <w:style w:styleId="Style_28" w:type="paragraph">
    <w:name w:val="Default Paragraph Font"/>
    <w:link w:val="Style_28_ch"/>
  </w:style>
  <w:style w:styleId="Style_28_ch" w:type="character">
    <w:name w:val="Default Paragraph Font"/>
    <w:link w:val="Style_28"/>
  </w:style>
  <w:style w:styleId="Style_29" w:type="paragraph">
    <w:name w:val="heading 2"/>
    <w:basedOn w:val="Style_2"/>
    <w:next w:val="Style_2"/>
    <w:link w:val="Style_29_ch"/>
    <w:uiPriority w:val="9"/>
    <w:qFormat/>
    <w:pPr>
      <w:keepNext w:val="1"/>
      <w:keepLines w:val="1"/>
      <w:spacing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29_ch" w:type="character">
    <w:name w:val="heading 2"/>
    <w:basedOn w:val="Style_2_ch"/>
    <w:link w:val="Style_29"/>
    <w:rPr>
      <w:rFonts w:asciiTheme="majorAscii" w:hAnsiTheme="majorHAnsi"/>
      <w:b w:val="1"/>
      <w:color w:themeColor="accent1" w:val="4F81BD"/>
      <w:sz w:val="26"/>
    </w:rPr>
  </w:style>
  <w:style w:styleId="Style_8" w:type="paragraph">
    <w:name w:val="Основной шрифт абзаца1"/>
    <w:link w:val="Style_8_ch"/>
  </w:style>
  <w:style w:styleId="Style_8_ch" w:type="character">
    <w:name w:val="Основной шрифт абзаца1"/>
    <w:link w:val="Style_8"/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30" w:type="table">
    <w:name w:val="Table Grid"/>
    <w:basedOn w:val="Style_1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2025-04-22T07:50:19Z</dcterms:modified>
</cp:coreProperties>
</file>